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B0C50" w14:textId="4401E9D4" w:rsidR="009E1B35" w:rsidRPr="009E1B35" w:rsidRDefault="009E1B35" w:rsidP="009E1B35">
      <w:pPr>
        <w:overflowPunct/>
        <w:autoSpaceDE/>
        <w:autoSpaceDN/>
        <w:adjustRightInd/>
        <w:spacing w:after="0"/>
        <w:ind w:left="1985" w:hanging="1985"/>
        <w:textAlignment w:val="auto"/>
        <w:rPr>
          <w:rFonts w:ascii="Arial" w:eastAsiaTheme="minorEastAsia" w:hAnsi="Arial" w:hint="eastAsia"/>
          <w:b/>
          <w:sz w:val="22"/>
          <w:szCs w:val="18"/>
          <w:lang w:val="en-GB"/>
        </w:rPr>
      </w:pPr>
      <w:r w:rsidRPr="009E1B35">
        <w:rPr>
          <w:rFonts w:ascii="Arial" w:eastAsiaTheme="minorEastAsia" w:hAnsi="Arial"/>
          <w:b/>
          <w:sz w:val="22"/>
          <w:szCs w:val="18"/>
          <w:lang w:val="en-GB"/>
        </w:rPr>
        <w:t>3GPP TSG-RAN WG3 Meeting #12</w:t>
      </w:r>
      <w:r>
        <w:rPr>
          <w:rFonts w:ascii="Arial" w:eastAsiaTheme="minorEastAsia" w:hAnsi="Arial" w:hint="eastAsia"/>
          <w:b/>
          <w:sz w:val="22"/>
          <w:szCs w:val="18"/>
          <w:lang w:val="en-GB"/>
        </w:rPr>
        <w:t>7</w:t>
      </w:r>
      <w:r w:rsidRPr="009E1B35">
        <w:rPr>
          <w:rFonts w:ascii="Arial" w:eastAsiaTheme="minorEastAsia" w:hAnsi="Arial"/>
          <w:b/>
          <w:sz w:val="22"/>
          <w:szCs w:val="18"/>
          <w:lang w:val="en-GB"/>
        </w:rPr>
        <w:t xml:space="preserve">               </w:t>
      </w:r>
      <w:r w:rsidRPr="009E1B35">
        <w:rPr>
          <w:rFonts w:ascii="Arial" w:eastAsiaTheme="minorEastAsia" w:hAnsi="Arial"/>
          <w:b/>
          <w:sz w:val="22"/>
          <w:szCs w:val="18"/>
          <w:lang w:val="en-GB"/>
        </w:rPr>
        <w:tab/>
        <w:t xml:space="preserve">                                                 </w:t>
      </w:r>
      <w:r>
        <w:rPr>
          <w:rFonts w:ascii="Arial" w:eastAsiaTheme="minorEastAsia" w:hAnsi="Arial"/>
          <w:b/>
          <w:sz w:val="22"/>
          <w:szCs w:val="18"/>
          <w:lang w:val="en-GB"/>
        </w:rPr>
        <w:tab/>
      </w:r>
      <w:r>
        <w:rPr>
          <w:rFonts w:ascii="Arial" w:eastAsiaTheme="minorEastAsia" w:hAnsi="Arial"/>
          <w:b/>
          <w:sz w:val="22"/>
          <w:szCs w:val="18"/>
          <w:lang w:val="en-GB"/>
        </w:rPr>
        <w:tab/>
      </w:r>
      <w:r>
        <w:rPr>
          <w:rFonts w:ascii="Arial" w:eastAsiaTheme="minorEastAsia" w:hAnsi="Arial"/>
          <w:b/>
          <w:sz w:val="22"/>
          <w:szCs w:val="18"/>
          <w:lang w:val="en-GB"/>
        </w:rPr>
        <w:tab/>
      </w:r>
      <w:r w:rsidRPr="009E1B35">
        <w:rPr>
          <w:rFonts w:ascii="Arial" w:eastAsiaTheme="minorEastAsia" w:hAnsi="Arial"/>
          <w:b/>
          <w:sz w:val="22"/>
          <w:szCs w:val="18"/>
          <w:lang w:val="en-GB"/>
        </w:rPr>
        <w:t>R3-2</w:t>
      </w:r>
      <w:r>
        <w:rPr>
          <w:rFonts w:ascii="Arial" w:eastAsiaTheme="minorEastAsia" w:hAnsi="Arial" w:hint="eastAsia"/>
          <w:b/>
          <w:sz w:val="22"/>
          <w:szCs w:val="18"/>
          <w:lang w:val="en-GB"/>
        </w:rPr>
        <w:t>5</w:t>
      </w:r>
      <w:r w:rsidR="0007228D">
        <w:rPr>
          <w:rFonts w:ascii="Arial" w:eastAsiaTheme="minorEastAsia" w:hAnsi="Arial" w:hint="eastAsia"/>
          <w:b/>
          <w:sz w:val="22"/>
          <w:szCs w:val="18"/>
          <w:lang w:val="en-GB"/>
        </w:rPr>
        <w:t>0691</w:t>
      </w:r>
    </w:p>
    <w:p w14:paraId="339BA227" w14:textId="44EDE9D0" w:rsidR="00440980" w:rsidRPr="009E1B35" w:rsidRDefault="009E1B35" w:rsidP="009E1B35">
      <w:pPr>
        <w:pStyle w:val="3GPPHeader"/>
        <w:rPr>
          <w:rFonts w:ascii="Arial" w:hAnsi="Arial" w:cs="Arial"/>
          <w:b/>
          <w:sz w:val="18"/>
          <w:szCs w:val="18"/>
        </w:rPr>
      </w:pPr>
      <w:r>
        <w:rPr>
          <w:rFonts w:ascii="Arial" w:hAnsi="Arial" w:hint="eastAsia"/>
          <w:b/>
          <w:bCs w:val="0"/>
          <w:sz w:val="22"/>
          <w:szCs w:val="18"/>
          <w:lang w:val="en-GB" w:eastAsia="zh-CN"/>
        </w:rPr>
        <w:t>Athens</w:t>
      </w:r>
      <w:r w:rsidRPr="009E1B35">
        <w:rPr>
          <w:rFonts w:ascii="Arial" w:hAnsi="Arial"/>
          <w:b/>
          <w:bCs w:val="0"/>
          <w:sz w:val="22"/>
          <w:szCs w:val="18"/>
          <w:lang w:val="en-GB" w:eastAsia="zh-CN"/>
        </w:rPr>
        <w:t xml:space="preserve">, </w:t>
      </w:r>
      <w:r>
        <w:rPr>
          <w:rFonts w:ascii="Arial" w:hAnsi="Arial" w:hint="eastAsia"/>
          <w:b/>
          <w:bCs w:val="0"/>
          <w:sz w:val="22"/>
          <w:szCs w:val="18"/>
          <w:lang w:val="en-GB" w:eastAsia="zh-CN"/>
        </w:rPr>
        <w:t>GR</w:t>
      </w:r>
      <w:r w:rsidRPr="009E1B35">
        <w:rPr>
          <w:rFonts w:ascii="Arial" w:hAnsi="Arial"/>
          <w:b/>
          <w:bCs w:val="0"/>
          <w:sz w:val="22"/>
          <w:szCs w:val="18"/>
          <w:lang w:val="en-GB" w:eastAsia="zh-CN"/>
        </w:rPr>
        <w:t xml:space="preserve">, </w:t>
      </w:r>
      <w:r>
        <w:rPr>
          <w:rFonts w:ascii="Arial" w:hAnsi="Arial" w:hint="eastAsia"/>
          <w:b/>
          <w:bCs w:val="0"/>
          <w:sz w:val="22"/>
          <w:szCs w:val="18"/>
          <w:lang w:val="en-GB" w:eastAsia="zh-CN"/>
        </w:rPr>
        <w:t>Feb</w:t>
      </w:r>
      <w:r w:rsidRPr="009E1B35">
        <w:rPr>
          <w:rFonts w:ascii="Arial" w:hAnsi="Arial"/>
          <w:b/>
          <w:bCs w:val="0"/>
          <w:sz w:val="22"/>
          <w:szCs w:val="18"/>
          <w:lang w:val="en-GB" w:eastAsia="zh-CN"/>
        </w:rPr>
        <w:t xml:space="preserve"> 1</w:t>
      </w:r>
      <w:r>
        <w:rPr>
          <w:rFonts w:ascii="Arial" w:hAnsi="Arial" w:hint="eastAsia"/>
          <w:b/>
          <w:bCs w:val="0"/>
          <w:sz w:val="22"/>
          <w:szCs w:val="18"/>
          <w:lang w:val="en-GB" w:eastAsia="zh-CN"/>
        </w:rPr>
        <w:t>7</w:t>
      </w:r>
      <w:r>
        <w:rPr>
          <w:rFonts w:ascii="Arial" w:hAnsi="Arial" w:hint="eastAsia"/>
          <w:b/>
          <w:bCs w:val="0"/>
          <w:sz w:val="22"/>
          <w:szCs w:val="18"/>
          <w:vertAlign w:val="superscript"/>
          <w:lang w:val="en-GB" w:eastAsia="zh-CN"/>
        </w:rPr>
        <w:t>th</w:t>
      </w:r>
      <w:r w:rsidRPr="009E1B35">
        <w:rPr>
          <w:rFonts w:ascii="Arial" w:hAnsi="Arial"/>
          <w:b/>
          <w:bCs w:val="0"/>
          <w:sz w:val="22"/>
          <w:szCs w:val="18"/>
          <w:lang w:val="en-GB" w:eastAsia="zh-CN"/>
        </w:rPr>
        <w:t xml:space="preserve"> - </w:t>
      </w:r>
      <w:r>
        <w:rPr>
          <w:rFonts w:ascii="Arial" w:hAnsi="Arial" w:hint="eastAsia"/>
          <w:b/>
          <w:bCs w:val="0"/>
          <w:sz w:val="22"/>
          <w:szCs w:val="18"/>
          <w:lang w:val="en-GB" w:eastAsia="zh-CN"/>
        </w:rPr>
        <w:t>Feb</w:t>
      </w:r>
      <w:r w:rsidRPr="009E1B35">
        <w:rPr>
          <w:rFonts w:ascii="Arial" w:hAnsi="Arial"/>
          <w:b/>
          <w:bCs w:val="0"/>
          <w:sz w:val="22"/>
          <w:szCs w:val="18"/>
          <w:lang w:val="en-GB" w:eastAsia="zh-CN"/>
        </w:rPr>
        <w:t xml:space="preserve"> </w:t>
      </w:r>
      <w:r>
        <w:rPr>
          <w:rFonts w:ascii="Arial" w:hAnsi="Arial" w:hint="eastAsia"/>
          <w:b/>
          <w:bCs w:val="0"/>
          <w:sz w:val="22"/>
          <w:szCs w:val="18"/>
          <w:lang w:val="en-GB" w:eastAsia="zh-CN"/>
        </w:rPr>
        <w:t>21</w:t>
      </w:r>
      <w:r>
        <w:rPr>
          <w:rFonts w:ascii="Arial" w:hAnsi="Arial" w:hint="eastAsia"/>
          <w:b/>
          <w:bCs w:val="0"/>
          <w:sz w:val="22"/>
          <w:szCs w:val="18"/>
          <w:vertAlign w:val="superscript"/>
          <w:lang w:val="en-GB" w:eastAsia="zh-CN"/>
        </w:rPr>
        <w:t>th</w:t>
      </w:r>
      <w:r w:rsidRPr="009E1B35">
        <w:rPr>
          <w:rFonts w:ascii="Arial" w:hAnsi="Arial"/>
          <w:b/>
          <w:bCs w:val="0"/>
          <w:sz w:val="22"/>
          <w:szCs w:val="18"/>
          <w:lang w:val="en-GB" w:eastAsia="zh-CN"/>
        </w:rPr>
        <w:t>, 202</w:t>
      </w:r>
      <w:r>
        <w:rPr>
          <w:rFonts w:ascii="Arial" w:hAnsi="Arial" w:hint="eastAsia"/>
          <w:b/>
          <w:bCs w:val="0"/>
          <w:sz w:val="22"/>
          <w:szCs w:val="18"/>
          <w:lang w:val="en-GB" w:eastAsia="zh-CN"/>
        </w:rPr>
        <w:t>5</w:t>
      </w:r>
    </w:p>
    <w:p w14:paraId="28EC4022" w14:textId="77777777" w:rsidR="009E1B35" w:rsidRDefault="009E1B35">
      <w:pPr>
        <w:pStyle w:val="3GPPHeader"/>
        <w:rPr>
          <w:rFonts w:ascii="Arial" w:hAnsi="Arial" w:cs="Arial"/>
          <w:b/>
        </w:rPr>
      </w:pPr>
    </w:p>
    <w:p w14:paraId="74A88316" w14:textId="22E43C5B" w:rsidR="00440980" w:rsidRPr="009C1D00" w:rsidRDefault="00000000">
      <w:pPr>
        <w:pStyle w:val="3GPPHeader"/>
        <w:rPr>
          <w:rFonts w:ascii="Arial" w:hAnsi="Arial" w:cs="Arial"/>
          <w:b/>
          <w:sz w:val="21"/>
          <w:szCs w:val="21"/>
          <w:lang w:eastAsia="zh-CN"/>
        </w:rPr>
      </w:pPr>
      <w:r w:rsidRPr="009C1D00">
        <w:rPr>
          <w:rFonts w:ascii="Arial" w:hAnsi="Arial" w:cs="Arial"/>
          <w:b/>
          <w:sz w:val="21"/>
          <w:szCs w:val="21"/>
        </w:rPr>
        <w:t>Agenda Item:</w:t>
      </w:r>
      <w:r w:rsidRPr="009C1D00">
        <w:rPr>
          <w:rFonts w:ascii="Arial" w:hAnsi="Arial" w:cs="Arial"/>
          <w:b/>
          <w:sz w:val="21"/>
          <w:szCs w:val="21"/>
        </w:rPr>
        <w:tab/>
      </w:r>
      <w:r w:rsidR="009E1B35" w:rsidRPr="009C1D00">
        <w:rPr>
          <w:rFonts w:ascii="Arial" w:hAnsi="Arial" w:cs="Arial" w:hint="eastAsia"/>
          <w:b/>
          <w:sz w:val="21"/>
          <w:szCs w:val="21"/>
          <w:lang w:eastAsia="zh-CN"/>
        </w:rPr>
        <w:t>8.1</w:t>
      </w:r>
    </w:p>
    <w:p w14:paraId="7FB9E9C9" w14:textId="6F4263C8" w:rsidR="00440980" w:rsidRPr="009C1D00" w:rsidRDefault="00000000">
      <w:pPr>
        <w:pStyle w:val="3GPPHeader"/>
        <w:rPr>
          <w:rFonts w:ascii="Arial" w:hAnsi="Arial" w:cs="Arial"/>
          <w:b/>
          <w:sz w:val="21"/>
          <w:szCs w:val="21"/>
          <w:lang w:eastAsia="zh-CN"/>
        </w:rPr>
      </w:pPr>
      <w:r w:rsidRPr="009C1D00">
        <w:rPr>
          <w:rFonts w:ascii="Arial" w:hAnsi="Arial" w:cs="Arial"/>
          <w:b/>
          <w:sz w:val="21"/>
          <w:szCs w:val="21"/>
        </w:rPr>
        <w:t>Source:</w:t>
      </w:r>
      <w:r w:rsidRPr="009C1D00">
        <w:rPr>
          <w:rFonts w:ascii="Arial" w:hAnsi="Arial" w:cs="Arial"/>
          <w:b/>
          <w:sz w:val="21"/>
          <w:szCs w:val="21"/>
        </w:rPr>
        <w:tab/>
        <w:t>CMCC</w:t>
      </w:r>
    </w:p>
    <w:p w14:paraId="1A4ABB88" w14:textId="7A22D6FE" w:rsidR="00440980" w:rsidRPr="009C1D00" w:rsidRDefault="00000000">
      <w:pPr>
        <w:pStyle w:val="3GPPHeader"/>
        <w:rPr>
          <w:rFonts w:ascii="Arial" w:hAnsi="Arial" w:cs="Arial"/>
          <w:b/>
          <w:sz w:val="21"/>
          <w:szCs w:val="21"/>
          <w:lang w:eastAsia="zh-CN"/>
        </w:rPr>
      </w:pPr>
      <w:r w:rsidRPr="009C1D00">
        <w:rPr>
          <w:rFonts w:ascii="Arial" w:hAnsi="Arial" w:cs="Arial"/>
          <w:b/>
          <w:sz w:val="21"/>
          <w:szCs w:val="21"/>
        </w:rPr>
        <w:t>Title:</w:t>
      </w:r>
      <w:r w:rsidRPr="009C1D00">
        <w:rPr>
          <w:rFonts w:ascii="Arial" w:hAnsi="Arial" w:cs="Arial"/>
          <w:b/>
          <w:sz w:val="21"/>
          <w:szCs w:val="21"/>
        </w:rPr>
        <w:tab/>
        <w:t>Discussion on</w:t>
      </w:r>
      <w:r w:rsidRPr="009C1D00">
        <w:rPr>
          <w:rFonts w:ascii="Arial" w:hAnsi="Arial" w:cs="Arial" w:hint="eastAsia"/>
          <w:b/>
          <w:sz w:val="21"/>
          <w:szCs w:val="21"/>
          <w:lang w:eastAsia="zh-CN"/>
        </w:rPr>
        <w:t xml:space="preserve"> </w:t>
      </w:r>
      <w:r w:rsidRPr="009C1D00">
        <w:rPr>
          <w:rFonts w:ascii="Arial" w:hAnsi="Arial" w:cs="Arial"/>
          <w:b/>
          <w:sz w:val="21"/>
          <w:szCs w:val="21"/>
        </w:rPr>
        <w:t xml:space="preserve">UAV </w:t>
      </w:r>
      <w:r w:rsidR="00DC5F6F">
        <w:rPr>
          <w:rFonts w:ascii="Arial" w:hAnsi="Arial" w:cs="Arial" w:hint="eastAsia"/>
          <w:b/>
          <w:sz w:val="21"/>
          <w:szCs w:val="21"/>
          <w:lang w:eastAsia="zh-CN"/>
        </w:rPr>
        <w:t>information reporting</w:t>
      </w:r>
    </w:p>
    <w:p w14:paraId="40091F75" w14:textId="77777777" w:rsidR="00440980" w:rsidRPr="009C1D00" w:rsidRDefault="00000000">
      <w:pPr>
        <w:pStyle w:val="3GPPHeader"/>
        <w:rPr>
          <w:rFonts w:ascii="Arial" w:hAnsi="Arial" w:cs="Arial"/>
          <w:b/>
          <w:sz w:val="21"/>
          <w:szCs w:val="21"/>
        </w:rPr>
      </w:pPr>
      <w:r w:rsidRPr="009C1D00">
        <w:rPr>
          <w:rFonts w:ascii="Arial" w:hAnsi="Arial" w:cs="Arial"/>
          <w:b/>
          <w:sz w:val="21"/>
          <w:szCs w:val="21"/>
        </w:rPr>
        <w:t>Document for:</w:t>
      </w:r>
      <w:r w:rsidRPr="009C1D00">
        <w:rPr>
          <w:rFonts w:ascii="Arial" w:hAnsi="Arial" w:cs="Arial"/>
          <w:b/>
          <w:sz w:val="21"/>
          <w:szCs w:val="21"/>
        </w:rPr>
        <w:tab/>
        <w:t>Discussion</w:t>
      </w:r>
    </w:p>
    <w:p w14:paraId="3908972F" w14:textId="77777777" w:rsidR="00440980" w:rsidRDefault="00000000">
      <w:pPr>
        <w:pStyle w:val="1"/>
      </w:pPr>
      <w:r>
        <w:t>Introduction</w:t>
      </w:r>
    </w:p>
    <w:p w14:paraId="5C7748E4" w14:textId="16D08684" w:rsidR="00887ABF" w:rsidRDefault="00887ABF">
      <w:pPr>
        <w:rPr>
          <w:rFonts w:eastAsia="宋体"/>
        </w:rPr>
      </w:pPr>
      <w:r>
        <w:rPr>
          <w:rFonts w:eastAsia="宋体" w:hint="eastAsia"/>
        </w:rPr>
        <w:t xml:space="preserve">During RAN3#125bis meeting, </w:t>
      </w:r>
      <w:r w:rsidRPr="00887ABF">
        <w:rPr>
          <w:rFonts w:eastAsia="宋体"/>
        </w:rPr>
        <w:t>RAN</w:t>
      </w:r>
      <w:r>
        <w:rPr>
          <w:rFonts w:eastAsia="宋体" w:hint="eastAsia"/>
        </w:rPr>
        <w:t>3</w:t>
      </w:r>
      <w:r w:rsidRPr="00887ABF">
        <w:rPr>
          <w:rFonts w:eastAsia="宋体"/>
        </w:rPr>
        <w:t xml:space="preserve"> sent an LS to </w:t>
      </w:r>
      <w:r>
        <w:rPr>
          <w:rFonts w:eastAsia="宋体" w:hint="eastAsia"/>
        </w:rPr>
        <w:t>SA2</w:t>
      </w:r>
      <w:r w:rsidR="006B63EE">
        <w:rPr>
          <w:rFonts w:eastAsia="宋体" w:hint="eastAsia"/>
        </w:rPr>
        <w:t xml:space="preserve"> and cc SA1,</w:t>
      </w:r>
      <w:r w:rsidRPr="00887ABF">
        <w:rPr>
          <w:rFonts w:eastAsia="宋体"/>
        </w:rPr>
        <w:t xml:space="preserve"> ask</w:t>
      </w:r>
      <w:r>
        <w:rPr>
          <w:rFonts w:eastAsia="宋体" w:hint="eastAsia"/>
        </w:rPr>
        <w:t>ing</w:t>
      </w:r>
      <w:r w:rsidRPr="00887ABF">
        <w:rPr>
          <w:rFonts w:eastAsia="宋体"/>
        </w:rPr>
        <w:t xml:space="preserve"> whether to convey flight information </w:t>
      </w:r>
      <w:r w:rsidR="008D51FD">
        <w:rPr>
          <w:rFonts w:eastAsia="宋体" w:hint="eastAsia"/>
        </w:rPr>
        <w:t>over NGAP</w:t>
      </w:r>
      <w:r w:rsidRPr="00887ABF">
        <w:rPr>
          <w:rFonts w:eastAsia="宋体"/>
        </w:rPr>
        <w:t xml:space="preserve"> for control and management of the R18 UAV UEs and legacy devices</w:t>
      </w:r>
      <w:r w:rsidR="00E47434">
        <w:rPr>
          <w:rFonts w:eastAsia="宋体" w:hint="eastAsia"/>
        </w:rPr>
        <w:t xml:space="preserve"> equipped in an aerial </w:t>
      </w:r>
      <w:r w:rsidR="001E0628">
        <w:rPr>
          <w:rFonts w:eastAsia="宋体"/>
        </w:rPr>
        <w:t>vehicle</w:t>
      </w:r>
      <w:r w:rsidRPr="00887ABF">
        <w:rPr>
          <w:rFonts w:eastAsia="宋体"/>
        </w:rPr>
        <w:t xml:space="preserve">. The content of LS is </w:t>
      </w:r>
      <w:r w:rsidR="008D51FD">
        <w:rPr>
          <w:rFonts w:eastAsia="宋体" w:hint="eastAsia"/>
        </w:rPr>
        <w:t>shown</w:t>
      </w:r>
      <w:r w:rsidRPr="00887ABF">
        <w:rPr>
          <w:rFonts w:eastAsia="宋体"/>
        </w:rPr>
        <w:t xml:space="preserve"> as follows:</w:t>
      </w:r>
    </w:p>
    <w:tbl>
      <w:tblPr>
        <w:tblStyle w:val="af3"/>
        <w:tblW w:w="0" w:type="auto"/>
        <w:tblLook w:val="04A0" w:firstRow="1" w:lastRow="0" w:firstColumn="1" w:lastColumn="0" w:noHBand="0" w:noVBand="1"/>
      </w:tblPr>
      <w:tblGrid>
        <w:gridCol w:w="9631"/>
      </w:tblGrid>
      <w:tr w:rsidR="00887ABF" w14:paraId="44D13F3F" w14:textId="77777777" w:rsidTr="00887ABF">
        <w:tc>
          <w:tcPr>
            <w:tcW w:w="9631" w:type="dxa"/>
          </w:tcPr>
          <w:p w14:paraId="741AA9CE" w14:textId="77777777" w:rsidR="00887ABF" w:rsidRPr="008D51FD" w:rsidRDefault="00887ABF" w:rsidP="00887ABF">
            <w:pPr>
              <w:rPr>
                <w:rFonts w:ascii="Arial" w:eastAsia="宋体" w:hAnsi="Arial" w:cs="Arial"/>
              </w:rPr>
            </w:pPr>
            <w:r w:rsidRPr="008D51FD">
              <w:rPr>
                <w:rFonts w:ascii="Arial" w:eastAsia="宋体" w:hAnsi="Arial" w:cs="Arial"/>
              </w:rPr>
              <w:t xml:space="preserve">During RAN3#125bis meeting, RAN3 has discussed whether to convey flight information e.g. altitude and velocity, from RAN to CN for control and management of the R18 UAV UEs and legacy devices (i.e. a Rel-15/16/17 device and non-UAV Rel-18 device) equipped in an aerial vehicle, based on operator’s contribution. </w:t>
            </w:r>
          </w:p>
          <w:p w14:paraId="3DF12924" w14:textId="77777777" w:rsidR="00887ABF" w:rsidRPr="008D51FD" w:rsidRDefault="00887ABF" w:rsidP="00887ABF">
            <w:pPr>
              <w:rPr>
                <w:rFonts w:ascii="Arial" w:eastAsia="宋体" w:hAnsi="Arial" w:cs="Arial"/>
              </w:rPr>
            </w:pPr>
            <w:r w:rsidRPr="008D51FD">
              <w:rPr>
                <w:rFonts w:ascii="Arial" w:eastAsia="宋体" w:hAnsi="Arial" w:cs="Arial"/>
              </w:rPr>
              <w:t xml:space="preserve">RAN3 would like to ask for the guidance from SA2 whether it is a requirement for NG-RAN node to provide flight information to CN for the following cases: </w:t>
            </w:r>
          </w:p>
          <w:p w14:paraId="67C41F45" w14:textId="77777777" w:rsidR="00887ABF" w:rsidRPr="008D51FD" w:rsidRDefault="00887ABF" w:rsidP="00887ABF">
            <w:pPr>
              <w:ind w:firstLineChars="200" w:firstLine="400"/>
              <w:rPr>
                <w:rFonts w:ascii="Arial" w:eastAsia="宋体" w:hAnsi="Arial" w:cs="Arial"/>
              </w:rPr>
            </w:pPr>
            <w:r w:rsidRPr="008D51FD">
              <w:rPr>
                <w:rFonts w:ascii="Arial" w:eastAsia="宋体" w:hAnsi="Arial" w:cs="Arial"/>
              </w:rPr>
              <w:t>1. R18 UAV UEs;</w:t>
            </w:r>
          </w:p>
          <w:p w14:paraId="09A61DC8" w14:textId="69F0880F" w:rsidR="00887ABF" w:rsidRDefault="00887ABF" w:rsidP="00887ABF">
            <w:pPr>
              <w:ind w:firstLineChars="200" w:firstLine="400"/>
              <w:rPr>
                <w:rFonts w:eastAsiaTheme="minorEastAsia"/>
              </w:rPr>
            </w:pPr>
            <w:r w:rsidRPr="008D51FD">
              <w:rPr>
                <w:rFonts w:ascii="Arial" w:eastAsia="宋体" w:hAnsi="Arial" w:cs="Arial"/>
              </w:rPr>
              <w:t>2. Legacy devices (non-UAV device);</w:t>
            </w:r>
          </w:p>
        </w:tc>
      </w:tr>
    </w:tbl>
    <w:p w14:paraId="15B4C58C" w14:textId="4FACB5B9" w:rsidR="00887ABF" w:rsidRDefault="008D51FD" w:rsidP="008D51FD">
      <w:pPr>
        <w:spacing w:before="120"/>
        <w:rPr>
          <w:rFonts w:eastAsiaTheme="minorEastAsia"/>
        </w:rPr>
      </w:pPr>
      <w:r>
        <w:rPr>
          <w:rFonts w:eastAsiaTheme="minorEastAsia" w:hint="eastAsia"/>
        </w:rPr>
        <w:t xml:space="preserve">In this meeting, we receive the reply LS from SA2 </w:t>
      </w:r>
      <w:r w:rsidR="006B63EE">
        <w:rPr>
          <w:rFonts w:eastAsiaTheme="minorEastAsia" w:hint="eastAsia"/>
        </w:rPr>
        <w:t xml:space="preserve">and SA1 </w:t>
      </w:r>
      <w:r>
        <w:rPr>
          <w:rFonts w:eastAsiaTheme="minorEastAsia" w:hint="eastAsia"/>
        </w:rPr>
        <w:t>and their reply is excerpted below:</w:t>
      </w:r>
    </w:p>
    <w:tbl>
      <w:tblPr>
        <w:tblStyle w:val="af3"/>
        <w:tblW w:w="0" w:type="auto"/>
        <w:tblLook w:val="04A0" w:firstRow="1" w:lastRow="0" w:firstColumn="1" w:lastColumn="0" w:noHBand="0" w:noVBand="1"/>
      </w:tblPr>
      <w:tblGrid>
        <w:gridCol w:w="9631"/>
      </w:tblGrid>
      <w:tr w:rsidR="008D51FD" w14:paraId="78CFABD7" w14:textId="77777777" w:rsidTr="008D51FD">
        <w:tc>
          <w:tcPr>
            <w:tcW w:w="9631" w:type="dxa"/>
          </w:tcPr>
          <w:p w14:paraId="43F8AF76" w14:textId="77777777" w:rsidR="008D51FD" w:rsidRDefault="008D51FD" w:rsidP="008D51FD">
            <w:pPr>
              <w:rPr>
                <w:rFonts w:ascii="Arial" w:hAnsi="Arial" w:cs="Arial"/>
              </w:rPr>
            </w:pPr>
            <w:r w:rsidRPr="007C0F8A">
              <w:rPr>
                <w:rFonts w:ascii="Arial" w:hAnsi="Arial" w:cs="Arial"/>
                <w:b/>
              </w:rPr>
              <w:t>SA2 Reply:</w:t>
            </w:r>
            <w:r>
              <w:rPr>
                <w:rFonts w:ascii="Arial" w:hAnsi="Arial" w:cs="Arial"/>
              </w:rPr>
              <w:t xml:space="preserve"> </w:t>
            </w:r>
          </w:p>
          <w:p w14:paraId="36701410" w14:textId="77777777" w:rsidR="008D51FD" w:rsidRPr="006D2266" w:rsidRDefault="008D51FD" w:rsidP="008D51FD">
            <w:pPr>
              <w:ind w:leftChars="71" w:left="426" w:hangingChars="142" w:hanging="284"/>
              <w:rPr>
                <w:rFonts w:ascii="Arial" w:eastAsia="Malgun Gothic" w:hAnsi="Arial" w:cs="Arial"/>
                <w:lang w:eastAsia="ko-KR"/>
              </w:rPr>
            </w:pPr>
            <w:r>
              <w:rPr>
                <w:rFonts w:ascii="Arial" w:hAnsi="Arial" w:cs="Arial"/>
              </w:rPr>
              <w:t>-</w:t>
            </w:r>
            <w:r>
              <w:rPr>
                <w:rFonts w:ascii="Arial" w:eastAsia="Malgun Gothic" w:hAnsi="Arial" w:cs="Arial"/>
                <w:lang w:eastAsia="ko-KR"/>
              </w:rPr>
              <w:tab/>
            </w:r>
            <w:r>
              <w:rPr>
                <w:rFonts w:ascii="Arial" w:hAnsi="Arial" w:cs="Arial"/>
              </w:rPr>
              <w:t xml:space="preserve">On </w:t>
            </w:r>
            <w:r>
              <w:rPr>
                <w:rFonts w:ascii="Arial" w:eastAsia="Malgun Gothic" w:hAnsi="Arial" w:cs="Arial" w:hint="eastAsia"/>
                <w:lang w:eastAsia="ko-KR"/>
              </w:rPr>
              <w:t>Case</w:t>
            </w:r>
            <w:r>
              <w:rPr>
                <w:rFonts w:ascii="Arial" w:hAnsi="Arial" w:cs="Arial"/>
              </w:rPr>
              <w:t xml:space="preserve"> 2, SA2 has discussed and concluded that no such requirements nor solutions exist for non-UAV legacy devices.</w:t>
            </w:r>
          </w:p>
          <w:p w14:paraId="04BE8D9F" w14:textId="77777777" w:rsidR="008D51FD" w:rsidRDefault="008D51FD" w:rsidP="008D51FD">
            <w:pPr>
              <w:ind w:leftChars="71" w:left="426" w:hangingChars="142" w:hanging="284"/>
              <w:rPr>
                <w:rFonts w:ascii="Arial" w:hAnsi="Arial" w:cs="Arial"/>
              </w:rPr>
            </w:pPr>
            <w:r>
              <w:rPr>
                <w:rFonts w:ascii="Arial" w:hAnsi="Arial" w:cs="Arial"/>
              </w:rPr>
              <w:t>-</w:t>
            </w:r>
            <w:r>
              <w:rPr>
                <w:rFonts w:ascii="Arial" w:eastAsia="Malgun Gothic" w:hAnsi="Arial" w:cs="Arial"/>
                <w:lang w:eastAsia="ko-KR"/>
              </w:rPr>
              <w:tab/>
            </w:r>
            <w:r>
              <w:rPr>
                <w:rFonts w:ascii="Arial" w:hAnsi="Arial" w:cs="Arial"/>
              </w:rPr>
              <w:t xml:space="preserve">On </w:t>
            </w:r>
            <w:r>
              <w:rPr>
                <w:rFonts w:ascii="Arial" w:eastAsia="Malgun Gothic" w:hAnsi="Arial" w:cs="Arial" w:hint="eastAsia"/>
                <w:lang w:eastAsia="ko-KR"/>
              </w:rPr>
              <w:t>Case</w:t>
            </w:r>
            <w:r>
              <w:rPr>
                <w:rFonts w:ascii="Arial" w:hAnsi="Arial" w:cs="Arial"/>
              </w:rPr>
              <w:t xml:space="preserve"> 1, SA2 does not have any requirement dealing with Rel-18 UAV UEs, but SA2 believes current SA2 work for Rel-19 </w:t>
            </w:r>
            <w:r>
              <w:rPr>
                <w:rFonts w:ascii="Arial" w:eastAsia="Malgun Gothic" w:hAnsi="Arial" w:cs="Arial" w:hint="eastAsia"/>
                <w:lang w:eastAsia="ko-KR"/>
              </w:rPr>
              <w:t xml:space="preserve">UAS_Ph3 </w:t>
            </w:r>
            <w:r>
              <w:rPr>
                <w:rFonts w:ascii="Arial" w:hAnsi="Arial" w:cs="Arial"/>
              </w:rPr>
              <w:t>on an unrelated use case requires AMF to get flight information such as altitude and velocity.</w:t>
            </w:r>
          </w:p>
          <w:p w14:paraId="1D4BBE24" w14:textId="77777777" w:rsidR="008D51FD" w:rsidRDefault="008D51FD" w:rsidP="008D51FD">
            <w:pPr>
              <w:ind w:leftChars="213" w:left="426"/>
              <w:rPr>
                <w:rFonts w:ascii="Arial" w:hAnsi="Arial" w:cs="Arial"/>
              </w:rPr>
            </w:pPr>
            <w:r>
              <w:rPr>
                <w:rFonts w:ascii="Arial" w:hAnsi="Arial" w:cs="Arial"/>
              </w:rPr>
              <w:t>SA2 is specifying a new feature “</w:t>
            </w:r>
            <w:r w:rsidRPr="002A71AD">
              <w:rPr>
                <w:rFonts w:ascii="Arial" w:hAnsi="Arial" w:cs="Arial"/>
              </w:rPr>
              <w:t>Pre-flight Planning and In-flight Monitoring for UAVs</w:t>
            </w:r>
            <w:r>
              <w:rPr>
                <w:rFonts w:ascii="Arial" w:hAnsi="Arial" w:cs="Arial"/>
              </w:rPr>
              <w:t>” in clause 5.12, and USS changeover in clause 5.13 in TS 23.256. In case of i</w:t>
            </w:r>
            <w:r w:rsidRPr="002A71AD">
              <w:rPr>
                <w:rFonts w:ascii="Arial" w:hAnsi="Arial" w:cs="Arial"/>
              </w:rPr>
              <w:t xml:space="preserve">n-flight </w:t>
            </w:r>
            <w:r>
              <w:rPr>
                <w:rFonts w:ascii="Arial" w:hAnsi="Arial" w:cs="Arial"/>
              </w:rPr>
              <w:t>m</w:t>
            </w:r>
            <w:r w:rsidRPr="002A71AD">
              <w:rPr>
                <w:rFonts w:ascii="Arial" w:hAnsi="Arial" w:cs="Arial"/>
              </w:rPr>
              <w:t>onitoring for UAV</w:t>
            </w:r>
            <w:r>
              <w:rPr>
                <w:rFonts w:ascii="Arial" w:hAnsi="Arial" w:cs="Arial"/>
              </w:rPr>
              <w:t xml:space="preserve">, USS/UTM, may request for flight assistance information and that network notifies the USS if UAV deviates from the defined flight path including the UAV altitude and velocity. </w:t>
            </w:r>
          </w:p>
          <w:p w14:paraId="7DCA3973" w14:textId="77777777" w:rsidR="008D51FD" w:rsidRDefault="008D51FD" w:rsidP="008D51FD">
            <w:pPr>
              <w:ind w:leftChars="213" w:left="426"/>
              <w:rPr>
                <w:rFonts w:ascii="Arial" w:hAnsi="Arial" w:cs="Arial"/>
              </w:rPr>
            </w:pPr>
            <w:r>
              <w:rPr>
                <w:rFonts w:ascii="Arial" w:hAnsi="Arial" w:cs="Arial"/>
              </w:rPr>
              <w:t xml:space="preserve">SA2 </w:t>
            </w:r>
            <w:r w:rsidRPr="008D51FD">
              <w:rPr>
                <w:rFonts w:ascii="Arial" w:hAnsi="Arial" w:cs="Arial"/>
              </w:rPr>
              <w:t xml:space="preserve">agrees </w:t>
            </w:r>
            <w:r w:rsidRPr="008D51FD">
              <w:rPr>
                <w:rFonts w:ascii="Arial" w:eastAsia="Malgun Gothic" w:hAnsi="Arial" w:cs="Arial" w:hint="eastAsia"/>
                <w:lang w:eastAsia="ko-KR"/>
              </w:rPr>
              <w:t xml:space="preserve">that </w:t>
            </w:r>
            <w:r w:rsidRPr="008D51FD">
              <w:rPr>
                <w:rFonts w:ascii="Arial" w:hAnsi="Arial" w:cs="Arial"/>
              </w:rPr>
              <w:t xml:space="preserve">the UAV altitude and velocity can be received from NG-RAN, </w:t>
            </w:r>
            <w:r w:rsidRPr="008D51FD">
              <w:rPr>
                <w:rFonts w:ascii="Arial" w:eastAsia="Malgun Gothic" w:hAnsi="Arial" w:cs="Arial" w:hint="eastAsia"/>
                <w:lang w:eastAsia="ko-KR"/>
              </w:rPr>
              <w:t xml:space="preserve">assuming to </w:t>
            </w:r>
            <w:r w:rsidRPr="008D51FD">
              <w:rPr>
                <w:rFonts w:ascii="Arial" w:hAnsi="Arial" w:cs="Arial"/>
              </w:rPr>
              <w:t>reus</w:t>
            </w:r>
            <w:r w:rsidRPr="008D51FD">
              <w:rPr>
                <w:rFonts w:ascii="Arial" w:eastAsia="Malgun Gothic" w:hAnsi="Arial" w:cs="Arial" w:hint="eastAsia"/>
                <w:lang w:eastAsia="ko-KR"/>
              </w:rPr>
              <w:t>e</w:t>
            </w:r>
            <w:r w:rsidRPr="008D51FD">
              <w:rPr>
                <w:rFonts w:ascii="Arial" w:hAnsi="Arial" w:cs="Arial"/>
              </w:rPr>
              <w:t xml:space="preserve"> the existing feature</w:t>
            </w:r>
            <w:r w:rsidRPr="008D51FD">
              <w:rPr>
                <w:rFonts w:ascii="Arial" w:eastAsia="Malgun Gothic" w:hAnsi="Arial" w:cs="Arial" w:hint="eastAsia"/>
                <w:lang w:eastAsia="ko-KR"/>
              </w:rPr>
              <w:t xml:space="preserve"> like </w:t>
            </w:r>
            <w:r w:rsidRPr="008D51FD">
              <w:rPr>
                <w:rFonts w:ascii="Arial" w:hAnsi="Arial" w:cs="Arial"/>
              </w:rPr>
              <w:t>eventH1/H2 reporting together with additional trigger from the core network</w:t>
            </w:r>
            <w:r>
              <w:rPr>
                <w:rFonts w:ascii="Arial" w:hAnsi="Arial" w:cs="Arial"/>
              </w:rPr>
              <w:t xml:space="preserve"> as specified in Rel-19.</w:t>
            </w:r>
          </w:p>
          <w:p w14:paraId="16F2B9D4" w14:textId="520AF0D4" w:rsidR="008D51FD" w:rsidRDefault="008D51FD" w:rsidP="008D51FD">
            <w:pPr>
              <w:ind w:leftChars="213" w:left="426"/>
              <w:rPr>
                <w:rFonts w:eastAsiaTheme="minorEastAsia"/>
              </w:rPr>
            </w:pPr>
            <w:r>
              <w:rPr>
                <w:rFonts w:ascii="Arial" w:hAnsi="Arial" w:cs="Arial"/>
              </w:rPr>
              <w:t>Availability of such information is applicable to any UAV UE(s) that support the relevant procedures.</w:t>
            </w:r>
          </w:p>
        </w:tc>
      </w:tr>
      <w:tr w:rsidR="003B3FFD" w14:paraId="01795E1C" w14:textId="77777777" w:rsidTr="003B3FFD">
        <w:tc>
          <w:tcPr>
            <w:tcW w:w="9631" w:type="dxa"/>
          </w:tcPr>
          <w:p w14:paraId="7AB262EC" w14:textId="3C6BDD31" w:rsidR="003B3FFD" w:rsidRDefault="003B3FFD">
            <w:pPr>
              <w:rPr>
                <w:rFonts w:ascii="Arial" w:hAnsi="Arial" w:cs="Arial"/>
              </w:rPr>
            </w:pPr>
            <w:r w:rsidRPr="007C0F8A">
              <w:rPr>
                <w:rFonts w:ascii="Arial" w:hAnsi="Arial" w:cs="Arial"/>
                <w:b/>
              </w:rPr>
              <w:t>SA</w:t>
            </w:r>
            <w:r>
              <w:rPr>
                <w:rFonts w:ascii="Arial" w:eastAsiaTheme="minorEastAsia" w:hAnsi="Arial" w:cs="Arial" w:hint="eastAsia"/>
                <w:b/>
              </w:rPr>
              <w:t>1</w:t>
            </w:r>
            <w:r w:rsidRPr="007C0F8A">
              <w:rPr>
                <w:rFonts w:ascii="Arial" w:hAnsi="Arial" w:cs="Arial"/>
                <w:b/>
              </w:rPr>
              <w:t xml:space="preserve"> Reply:</w:t>
            </w:r>
            <w:r>
              <w:rPr>
                <w:rFonts w:ascii="Arial" w:hAnsi="Arial" w:cs="Arial"/>
              </w:rPr>
              <w:t xml:space="preserve"> </w:t>
            </w:r>
          </w:p>
          <w:p w14:paraId="0C750CD1" w14:textId="66E853C2" w:rsidR="003B3FFD" w:rsidRDefault="003B3FFD">
            <w:pPr>
              <w:ind w:leftChars="213" w:left="426"/>
              <w:rPr>
                <w:rFonts w:eastAsiaTheme="minorEastAsia"/>
              </w:rPr>
            </w:pPr>
            <w:r w:rsidRPr="003B3FFD">
              <w:rPr>
                <w:rFonts w:ascii="Arial" w:hAnsi="Arial" w:cs="Arial"/>
              </w:rPr>
              <w:t>SA1 would like to reply that there are no explicit service requirements for this function for these devices in TS 22.125.</w:t>
            </w:r>
          </w:p>
        </w:tc>
      </w:tr>
    </w:tbl>
    <w:p w14:paraId="199CAB16" w14:textId="1D3A36A7" w:rsidR="00440980" w:rsidRPr="003E4A4E" w:rsidRDefault="003E4A4E" w:rsidP="003E4A4E">
      <w:pPr>
        <w:spacing w:before="120"/>
        <w:rPr>
          <w:rFonts w:eastAsiaTheme="minorEastAsia"/>
        </w:rPr>
      </w:pPr>
      <w:r>
        <w:rPr>
          <w:rFonts w:eastAsiaTheme="minorEastAsia" w:hint="eastAsia"/>
        </w:rPr>
        <w:t xml:space="preserve">Now SA2 </w:t>
      </w:r>
      <w:r w:rsidR="00E47434">
        <w:rPr>
          <w:rFonts w:eastAsiaTheme="minorEastAsia" w:hint="eastAsia"/>
        </w:rPr>
        <w:t>and SA1</w:t>
      </w:r>
      <w:r>
        <w:rPr>
          <w:rFonts w:eastAsiaTheme="minorEastAsia" w:hint="eastAsia"/>
        </w:rPr>
        <w:t xml:space="preserve"> already provided guidance</w:t>
      </w:r>
      <w:r w:rsidR="00E47434">
        <w:rPr>
          <w:rFonts w:eastAsiaTheme="minorEastAsia" w:hint="eastAsia"/>
        </w:rPr>
        <w:t xml:space="preserve"> to</w:t>
      </w:r>
      <w:r w:rsidR="00FB7D41">
        <w:rPr>
          <w:rFonts w:eastAsiaTheme="minorEastAsia" w:hint="eastAsia"/>
        </w:rPr>
        <w:t xml:space="preserve"> RAN3, and RAN3</w:t>
      </w:r>
      <w:r>
        <w:rPr>
          <w:rFonts w:eastAsiaTheme="minorEastAsia" w:hint="eastAsia"/>
        </w:rPr>
        <w:t xml:space="preserve"> </w:t>
      </w:r>
      <w:r w:rsidR="00FB7D41">
        <w:rPr>
          <w:rFonts w:eastAsiaTheme="minorEastAsia" w:hint="eastAsia"/>
        </w:rPr>
        <w:t>should</w:t>
      </w:r>
      <w:r>
        <w:rPr>
          <w:rFonts w:eastAsiaTheme="minorEastAsia" w:hint="eastAsia"/>
        </w:rPr>
        <w:t xml:space="preserve"> follow their advice and continue to analyze </w:t>
      </w:r>
      <w:r w:rsidR="001E0628">
        <w:rPr>
          <w:rFonts w:eastAsiaTheme="minorEastAsia" w:hint="eastAsia"/>
        </w:rPr>
        <w:t>the</w:t>
      </w:r>
      <w:r w:rsidR="000818D7">
        <w:rPr>
          <w:rFonts w:eastAsiaTheme="minorEastAsia" w:hint="eastAsia"/>
        </w:rPr>
        <w:t xml:space="preserve"> possible way</w:t>
      </w:r>
      <w:r w:rsidR="001E0628">
        <w:rPr>
          <w:rFonts w:eastAsiaTheme="minorEastAsia" w:hint="eastAsia"/>
        </w:rPr>
        <w:t xml:space="preserve"> </w:t>
      </w:r>
      <w:r w:rsidR="00543A21">
        <w:rPr>
          <w:rFonts w:eastAsiaTheme="minorEastAsia" w:hint="eastAsia"/>
        </w:rPr>
        <w:t>for aerial UE information reporting mechanism to meet the requirement</w:t>
      </w:r>
      <w:r w:rsidR="000818D7">
        <w:rPr>
          <w:rFonts w:eastAsiaTheme="minorEastAsia" w:hint="eastAsia"/>
        </w:rPr>
        <w:t xml:space="preserve"> </w:t>
      </w:r>
      <w:r w:rsidR="00543A21">
        <w:rPr>
          <w:rFonts w:eastAsiaTheme="minorEastAsia" w:hint="eastAsia"/>
        </w:rPr>
        <w:t xml:space="preserve">of </w:t>
      </w:r>
      <w:r>
        <w:rPr>
          <w:rFonts w:eastAsiaTheme="minorEastAsia" w:hint="eastAsia"/>
        </w:rPr>
        <w:t xml:space="preserve">UAV </w:t>
      </w:r>
      <w:r w:rsidR="00E1467A">
        <w:rPr>
          <w:rFonts w:eastAsiaTheme="minorEastAsia" w:hint="eastAsia"/>
        </w:rPr>
        <w:t>regulation</w:t>
      </w:r>
      <w:r>
        <w:rPr>
          <w:rFonts w:eastAsiaTheme="minorEastAsia" w:hint="eastAsia"/>
        </w:rPr>
        <w:t>.</w:t>
      </w:r>
    </w:p>
    <w:p w14:paraId="2A5C29A2" w14:textId="77777777" w:rsidR="00440980" w:rsidRDefault="00000000">
      <w:pPr>
        <w:pStyle w:val="1"/>
      </w:pPr>
      <w:r>
        <w:t>Discussion</w:t>
      </w:r>
    </w:p>
    <w:p w14:paraId="78400F15" w14:textId="3E30869A" w:rsidR="001013C1" w:rsidRDefault="006B63EE" w:rsidP="006B63EE">
      <w:pPr>
        <w:rPr>
          <w:rFonts w:eastAsiaTheme="minorEastAsia"/>
        </w:rPr>
      </w:pPr>
      <w:r>
        <w:rPr>
          <w:rFonts w:eastAsiaTheme="minorEastAsia" w:hint="eastAsia"/>
        </w:rPr>
        <w:t xml:space="preserve">In </w:t>
      </w:r>
      <w:r w:rsidR="00E47434">
        <w:rPr>
          <w:rFonts w:eastAsiaTheme="minorEastAsia" w:hint="eastAsia"/>
        </w:rPr>
        <w:t>the RAN3</w:t>
      </w:r>
      <w:r>
        <w:rPr>
          <w:rFonts w:eastAsiaTheme="minorEastAsia" w:hint="eastAsia"/>
        </w:rPr>
        <w:t xml:space="preserve"> LS, we would like to check </w:t>
      </w:r>
      <w:r w:rsidRPr="006B63EE">
        <w:rPr>
          <w:rFonts w:eastAsiaTheme="minorEastAsia"/>
        </w:rPr>
        <w:t xml:space="preserve">whether it is a requirement for NG-RAN node to provide flight information to CN for </w:t>
      </w:r>
      <w:r w:rsidR="00E47434">
        <w:rPr>
          <w:rFonts w:eastAsiaTheme="minorEastAsia" w:hint="eastAsia"/>
        </w:rPr>
        <w:t>both</w:t>
      </w:r>
      <w:r w:rsidRPr="006B63EE">
        <w:rPr>
          <w:rFonts w:eastAsiaTheme="minorEastAsia"/>
        </w:rPr>
        <w:t xml:space="preserve"> </w:t>
      </w:r>
      <w:r>
        <w:rPr>
          <w:rFonts w:eastAsiaTheme="minorEastAsia" w:hint="eastAsia"/>
        </w:rPr>
        <w:t xml:space="preserve">R18 UAV UEs and legacy devices. </w:t>
      </w:r>
      <w:r w:rsidR="00E47434">
        <w:rPr>
          <w:rFonts w:eastAsiaTheme="minorEastAsia" w:hint="eastAsia"/>
        </w:rPr>
        <w:t xml:space="preserve">The responses from SA1 and SA2 are quite consistent, and neither </w:t>
      </w:r>
      <w:r w:rsidR="00E47434">
        <w:rPr>
          <w:rFonts w:eastAsiaTheme="minorEastAsia" w:hint="eastAsia"/>
        </w:rPr>
        <w:lastRenderedPageBreak/>
        <w:t>identif</w:t>
      </w:r>
      <w:r w:rsidR="001A654F">
        <w:rPr>
          <w:rFonts w:eastAsiaTheme="minorEastAsia" w:hint="eastAsia"/>
        </w:rPr>
        <w:t>y</w:t>
      </w:r>
      <w:r w:rsidR="00E47434">
        <w:rPr>
          <w:rFonts w:eastAsiaTheme="minorEastAsia" w:hint="eastAsia"/>
        </w:rPr>
        <w:t xml:space="preserve"> </w:t>
      </w:r>
      <w:r w:rsidR="001A654F">
        <w:rPr>
          <w:rFonts w:eastAsiaTheme="minorEastAsia" w:hint="eastAsia"/>
        </w:rPr>
        <w:t>the</w:t>
      </w:r>
      <w:r w:rsidR="00E47434">
        <w:rPr>
          <w:rFonts w:eastAsiaTheme="minorEastAsia" w:hint="eastAsia"/>
        </w:rPr>
        <w:t xml:space="preserve"> requirement to control both types of devices. </w:t>
      </w:r>
      <w:r w:rsidR="001A654F">
        <w:rPr>
          <w:rFonts w:eastAsiaTheme="minorEastAsia" w:hint="eastAsia"/>
        </w:rPr>
        <w:t xml:space="preserve">However, for </w:t>
      </w:r>
      <w:r w:rsidR="008C20E0" w:rsidRPr="008C20E0">
        <w:rPr>
          <w:rFonts w:eastAsiaTheme="minorEastAsia"/>
        </w:rPr>
        <w:t>R18 UAV UEs</w:t>
      </w:r>
      <w:r w:rsidR="001A654F">
        <w:rPr>
          <w:rFonts w:eastAsiaTheme="minorEastAsia" w:hint="eastAsia"/>
        </w:rPr>
        <w:t xml:space="preserve">, SA2 believes </w:t>
      </w:r>
      <w:r w:rsidR="00334FC9">
        <w:rPr>
          <w:rFonts w:eastAsiaTheme="minorEastAsia" w:hint="eastAsia"/>
        </w:rPr>
        <w:t xml:space="preserve">one of </w:t>
      </w:r>
      <w:r w:rsidR="001A654F">
        <w:rPr>
          <w:rFonts w:eastAsiaTheme="minorEastAsia" w:hint="eastAsia"/>
        </w:rPr>
        <w:t xml:space="preserve">current </w:t>
      </w:r>
      <w:r w:rsidR="008C20E0">
        <w:rPr>
          <w:rFonts w:eastAsiaTheme="minorEastAsia" w:hint="eastAsia"/>
        </w:rPr>
        <w:t xml:space="preserve">use case in </w:t>
      </w:r>
      <w:r w:rsidR="001A654F">
        <w:rPr>
          <w:rFonts w:eastAsiaTheme="minorEastAsia" w:hint="eastAsia"/>
        </w:rPr>
        <w:t xml:space="preserve">UAV work item </w:t>
      </w:r>
      <w:r w:rsidR="001A654F" w:rsidRPr="001A654F">
        <w:rPr>
          <w:rFonts w:eastAsiaTheme="minorEastAsia"/>
        </w:rPr>
        <w:t>requires AMF to get flight information such as altitude and velocity.</w:t>
      </w:r>
      <w:r w:rsidR="00265FE0">
        <w:rPr>
          <w:rFonts w:eastAsiaTheme="minorEastAsia" w:hint="eastAsia"/>
        </w:rPr>
        <w:t xml:space="preserve"> </w:t>
      </w:r>
    </w:p>
    <w:p w14:paraId="2228D10D" w14:textId="077721A0" w:rsidR="00BF3FB7" w:rsidRDefault="00BF3FB7" w:rsidP="006B63EE">
      <w:pPr>
        <w:rPr>
          <w:rFonts w:eastAsiaTheme="minorEastAsia"/>
        </w:rPr>
      </w:pPr>
      <w:r>
        <w:rPr>
          <w:rFonts w:eastAsiaTheme="minorEastAsia" w:hint="eastAsia"/>
        </w:rPr>
        <w:t xml:space="preserve">In the case of </w:t>
      </w:r>
      <w:r>
        <w:rPr>
          <w:rFonts w:eastAsiaTheme="minorEastAsia"/>
        </w:rPr>
        <w:t>“</w:t>
      </w:r>
      <w:r w:rsidRPr="00BF3FB7">
        <w:rPr>
          <w:rFonts w:eastAsiaTheme="minorEastAsia"/>
        </w:rPr>
        <w:t>In-flight Monitoring for UAVs</w:t>
      </w:r>
      <w:r>
        <w:rPr>
          <w:rFonts w:eastAsiaTheme="minorEastAsia"/>
        </w:rPr>
        <w:t>”</w:t>
      </w:r>
      <w:r>
        <w:rPr>
          <w:rFonts w:eastAsiaTheme="minorEastAsia" w:hint="eastAsia"/>
        </w:rPr>
        <w:t xml:space="preserve"> defined by SA2, </w:t>
      </w:r>
      <w:r w:rsidRPr="00BF3FB7">
        <w:rPr>
          <w:rFonts w:eastAsiaTheme="minorEastAsia"/>
        </w:rPr>
        <w:t>USS/UTM may request for flight assistance information and that network notifies the USS if UAV deviates from the defined flight path including the UAV altitude and velocity.</w:t>
      </w:r>
      <w:r>
        <w:rPr>
          <w:rFonts w:eastAsiaTheme="minorEastAsia" w:hint="eastAsia"/>
        </w:rPr>
        <w:t xml:space="preserve"> </w:t>
      </w:r>
      <w:r w:rsidR="007A703A">
        <w:rPr>
          <w:rFonts w:eastAsiaTheme="minorEastAsia" w:hint="eastAsia"/>
        </w:rPr>
        <w:t>In order to achieve the goal</w:t>
      </w:r>
      <w:r w:rsidR="00DC5F6F">
        <w:rPr>
          <w:rFonts w:eastAsiaTheme="minorEastAsia" w:hint="eastAsia"/>
        </w:rPr>
        <w:t>, t</w:t>
      </w:r>
      <w:r w:rsidR="005C5D13">
        <w:rPr>
          <w:rFonts w:eastAsiaTheme="minorEastAsia" w:hint="eastAsia"/>
        </w:rPr>
        <w:t xml:space="preserve">he </w:t>
      </w:r>
      <w:r w:rsidR="005C5D13" w:rsidRPr="005C5D13">
        <w:rPr>
          <w:rFonts w:eastAsiaTheme="minorEastAsia"/>
        </w:rPr>
        <w:t>Nnef_UAVFlightAssistance_Notify</w:t>
      </w:r>
      <w:r w:rsidR="005C5D13" w:rsidRPr="005C5D13">
        <w:rPr>
          <w:rFonts w:eastAsiaTheme="minorEastAsia" w:hint="eastAsia"/>
        </w:rPr>
        <w:t xml:space="preserve"> </w:t>
      </w:r>
      <w:r w:rsidR="00857298">
        <w:rPr>
          <w:rFonts w:eastAsiaTheme="minorEastAsia" w:hint="eastAsia"/>
        </w:rPr>
        <w:t xml:space="preserve">service </w:t>
      </w:r>
      <w:r w:rsidR="005C5D13">
        <w:rPr>
          <w:rFonts w:eastAsiaTheme="minorEastAsia" w:hint="eastAsia"/>
        </w:rPr>
        <w:t>including the m</w:t>
      </w:r>
      <w:r w:rsidR="00345D73">
        <w:rPr>
          <w:rFonts w:eastAsiaTheme="minorEastAsia" w:hint="eastAsia"/>
        </w:rPr>
        <w:t>o</w:t>
      </w:r>
      <w:r w:rsidR="005C5D13">
        <w:rPr>
          <w:rFonts w:eastAsiaTheme="minorEastAsia" w:hint="eastAsia"/>
        </w:rPr>
        <w:t xml:space="preserve">nitoring results sent from NEF </w:t>
      </w:r>
      <w:r w:rsidR="007A703A">
        <w:rPr>
          <w:rFonts w:eastAsiaTheme="minorEastAsia" w:hint="eastAsia"/>
        </w:rPr>
        <w:t xml:space="preserve">to USS </w:t>
      </w:r>
      <w:r w:rsidR="005C5D13">
        <w:rPr>
          <w:rFonts w:eastAsiaTheme="minorEastAsia" w:hint="eastAsia"/>
        </w:rPr>
        <w:t xml:space="preserve">needs to include the </w:t>
      </w:r>
      <w:r w:rsidR="005C5D13" w:rsidRPr="005C5D13">
        <w:rPr>
          <w:rFonts w:eastAsiaTheme="minorEastAsia"/>
        </w:rPr>
        <w:t>UAV altitude and velocity</w:t>
      </w:r>
      <w:r w:rsidR="005C5D13">
        <w:rPr>
          <w:rFonts w:eastAsiaTheme="minorEastAsia" w:hint="eastAsia"/>
        </w:rPr>
        <w:t xml:space="preserve"> information</w:t>
      </w:r>
      <w:r w:rsidR="005C5D13" w:rsidRPr="005C5D13">
        <w:rPr>
          <w:rFonts w:eastAsiaTheme="minorEastAsia"/>
        </w:rPr>
        <w:t>.</w:t>
      </w:r>
    </w:p>
    <w:p w14:paraId="7B8B4090" w14:textId="1E34B22F" w:rsidR="00662C16" w:rsidRPr="00857298" w:rsidRDefault="00662C16" w:rsidP="006B63EE">
      <w:pPr>
        <w:rPr>
          <w:rFonts w:eastAsiaTheme="minorEastAsia"/>
          <w:b/>
          <w:bCs/>
        </w:rPr>
      </w:pPr>
      <w:r w:rsidRPr="00857298">
        <w:rPr>
          <w:rFonts w:eastAsiaTheme="minorEastAsia" w:hint="eastAsia"/>
          <w:b/>
          <w:bCs/>
        </w:rPr>
        <w:t xml:space="preserve">Observation 1: </w:t>
      </w:r>
      <w:r w:rsidR="00E15BFF">
        <w:rPr>
          <w:rFonts w:eastAsiaTheme="minorEastAsia" w:hint="eastAsia"/>
          <w:b/>
          <w:bCs/>
        </w:rPr>
        <w:t>I</w:t>
      </w:r>
      <w:r w:rsidR="00E15BFF" w:rsidRPr="00E15BFF">
        <w:rPr>
          <w:rFonts w:eastAsiaTheme="minorEastAsia"/>
          <w:b/>
          <w:bCs/>
        </w:rPr>
        <w:t>n the case of “In-flight Monitoring for UAVs”</w:t>
      </w:r>
      <w:r w:rsidR="00E15BFF">
        <w:rPr>
          <w:rFonts w:eastAsiaTheme="minorEastAsia" w:hint="eastAsia"/>
        </w:rPr>
        <w:t xml:space="preserve">, </w:t>
      </w:r>
      <w:r w:rsidR="00E15BFF">
        <w:rPr>
          <w:rFonts w:eastAsiaTheme="minorEastAsia" w:hint="eastAsia"/>
          <w:b/>
          <w:bCs/>
        </w:rPr>
        <w:t>t</w:t>
      </w:r>
      <w:r w:rsidRPr="00857298">
        <w:rPr>
          <w:rFonts w:eastAsiaTheme="minorEastAsia" w:hint="eastAsia"/>
          <w:b/>
          <w:bCs/>
        </w:rPr>
        <w:t xml:space="preserve">he </w:t>
      </w:r>
      <w:r w:rsidRPr="00857298">
        <w:rPr>
          <w:rFonts w:eastAsiaTheme="minorEastAsia"/>
          <w:b/>
          <w:bCs/>
        </w:rPr>
        <w:t>Nnef_UAVFlightAssistance_Notify</w:t>
      </w:r>
      <w:r w:rsidRPr="00857298">
        <w:rPr>
          <w:rFonts w:eastAsiaTheme="minorEastAsia" w:hint="eastAsia"/>
          <w:b/>
          <w:bCs/>
        </w:rPr>
        <w:t xml:space="preserve"> </w:t>
      </w:r>
      <w:r w:rsidR="00857298" w:rsidRPr="00857298">
        <w:rPr>
          <w:rFonts w:eastAsiaTheme="minorEastAsia" w:hint="eastAsia"/>
          <w:b/>
          <w:bCs/>
        </w:rPr>
        <w:t xml:space="preserve">service </w:t>
      </w:r>
      <w:r w:rsidRPr="00857298">
        <w:rPr>
          <w:rFonts w:eastAsiaTheme="minorEastAsia" w:hint="eastAsia"/>
          <w:b/>
          <w:bCs/>
        </w:rPr>
        <w:t xml:space="preserve">including the monitoring results sent from NEF </w:t>
      </w:r>
      <w:r w:rsidR="007A703A">
        <w:rPr>
          <w:rFonts w:eastAsiaTheme="minorEastAsia" w:hint="eastAsia"/>
          <w:b/>
          <w:bCs/>
        </w:rPr>
        <w:t xml:space="preserve">to USS </w:t>
      </w:r>
      <w:r w:rsidRPr="00857298">
        <w:rPr>
          <w:rFonts w:eastAsiaTheme="minorEastAsia" w:hint="eastAsia"/>
          <w:b/>
          <w:bCs/>
        </w:rPr>
        <w:t xml:space="preserve">needs to include the </w:t>
      </w:r>
      <w:r w:rsidRPr="00857298">
        <w:rPr>
          <w:rFonts w:eastAsiaTheme="minorEastAsia"/>
          <w:b/>
          <w:bCs/>
        </w:rPr>
        <w:t>UAV altitude and velocity</w:t>
      </w:r>
      <w:r w:rsidRPr="00857298">
        <w:rPr>
          <w:rFonts w:eastAsiaTheme="minorEastAsia" w:hint="eastAsia"/>
          <w:b/>
          <w:bCs/>
        </w:rPr>
        <w:t xml:space="preserve"> information</w:t>
      </w:r>
      <w:r w:rsidRPr="00857298">
        <w:rPr>
          <w:rFonts w:eastAsiaTheme="minorEastAsia"/>
          <w:b/>
          <w:bCs/>
        </w:rPr>
        <w:t>.</w:t>
      </w:r>
    </w:p>
    <w:p w14:paraId="483FA4B1" w14:textId="739E441B" w:rsidR="001013C1" w:rsidRPr="001A654F" w:rsidRDefault="00345D73" w:rsidP="006B63EE">
      <w:pPr>
        <w:rPr>
          <w:rFonts w:eastAsiaTheme="minorEastAsia"/>
        </w:rPr>
      </w:pPr>
      <w:r>
        <w:rPr>
          <w:rFonts w:eastAsiaTheme="minorEastAsia" w:hint="eastAsia"/>
        </w:rPr>
        <w:t xml:space="preserve">In addition, SA2 defined a new </w:t>
      </w:r>
      <w:r w:rsidR="004E051E">
        <w:rPr>
          <w:rFonts w:eastAsiaTheme="minorEastAsia" w:hint="eastAsia"/>
        </w:rPr>
        <w:t>feature</w:t>
      </w:r>
      <w:r>
        <w:rPr>
          <w:rFonts w:eastAsiaTheme="minorEastAsia" w:hint="eastAsia"/>
        </w:rPr>
        <w:t xml:space="preserve"> </w:t>
      </w:r>
      <w:r w:rsidR="006B4C56" w:rsidRPr="006B4C56">
        <w:rPr>
          <w:rFonts w:eastAsiaTheme="minorEastAsia"/>
        </w:rPr>
        <w:t>“</w:t>
      </w:r>
      <w:r w:rsidR="00600449" w:rsidRPr="00600449">
        <w:rPr>
          <w:rFonts w:eastAsiaTheme="minorEastAsia"/>
        </w:rPr>
        <w:t>Altitude reporting for aerial UEs</w:t>
      </w:r>
      <w:r w:rsidR="006B4C56" w:rsidRPr="006B4C56">
        <w:rPr>
          <w:rFonts w:eastAsiaTheme="minorEastAsia"/>
        </w:rPr>
        <w:t>”</w:t>
      </w:r>
      <w:r w:rsidR="00A85519">
        <w:rPr>
          <w:rFonts w:eastAsiaTheme="minorEastAsia" w:hint="eastAsia"/>
        </w:rPr>
        <w:t xml:space="preserve"> </w:t>
      </w:r>
      <w:r w:rsidR="00600449" w:rsidRPr="00600449">
        <w:rPr>
          <w:rFonts w:eastAsiaTheme="minorEastAsia"/>
        </w:rPr>
        <w:t>to assist a USS/UTM with aerial UE's flight planning and monitoring, the 5GS may enable configuration of aerial UEs (UAVs) to perform altitude reporting.</w:t>
      </w:r>
      <w:r w:rsidR="002D5F9C">
        <w:rPr>
          <w:rFonts w:eastAsiaTheme="minorEastAsia" w:hint="eastAsia"/>
        </w:rPr>
        <w:t xml:space="preserve"> </w:t>
      </w:r>
      <w:r w:rsidR="007A703A">
        <w:rPr>
          <w:rFonts w:eastAsiaTheme="minorEastAsia" w:hint="eastAsia"/>
        </w:rPr>
        <w:t xml:space="preserve">The whole feature includes two procedures shown </w:t>
      </w:r>
      <w:r w:rsidR="00E60141">
        <w:rPr>
          <w:rFonts w:eastAsiaTheme="minorEastAsia" w:hint="eastAsia"/>
        </w:rPr>
        <w:t xml:space="preserve">and described </w:t>
      </w:r>
      <w:r w:rsidR="007A703A">
        <w:rPr>
          <w:rFonts w:eastAsiaTheme="minorEastAsia" w:hint="eastAsia"/>
        </w:rPr>
        <w:t xml:space="preserve">below, i.e., </w:t>
      </w:r>
      <w:r w:rsidR="00E60141">
        <w:rPr>
          <w:rFonts w:eastAsiaTheme="minorEastAsia" w:hint="eastAsia"/>
        </w:rPr>
        <w:t xml:space="preserve">the procedure of </w:t>
      </w:r>
      <w:r w:rsidR="007A703A">
        <w:rPr>
          <w:rFonts w:eastAsiaTheme="minorEastAsia" w:hint="eastAsia"/>
        </w:rPr>
        <w:t>i</w:t>
      </w:r>
      <w:r w:rsidR="007A703A" w:rsidRPr="007A703A">
        <w:rPr>
          <w:rFonts w:eastAsiaTheme="minorEastAsia"/>
        </w:rPr>
        <w:t>nstructing aerial UEs to perform altitude reporting</w:t>
      </w:r>
      <w:r w:rsidR="007A703A">
        <w:rPr>
          <w:rFonts w:eastAsiaTheme="minorEastAsia" w:hint="eastAsia"/>
        </w:rPr>
        <w:t xml:space="preserve"> and </w:t>
      </w:r>
      <w:r w:rsidR="00E60141">
        <w:rPr>
          <w:rFonts w:eastAsiaTheme="minorEastAsia" w:hint="eastAsia"/>
        </w:rPr>
        <w:t xml:space="preserve">the procedure of </w:t>
      </w:r>
      <w:r w:rsidR="007A703A">
        <w:rPr>
          <w:rFonts w:eastAsiaTheme="minorEastAsia" w:hint="eastAsia"/>
        </w:rPr>
        <w:t>r</w:t>
      </w:r>
      <w:r w:rsidR="007A703A" w:rsidRPr="007A703A">
        <w:rPr>
          <w:rFonts w:eastAsiaTheme="minorEastAsia"/>
        </w:rPr>
        <w:t>eporting UE's altitude information</w:t>
      </w:r>
      <w:r w:rsidR="007A703A">
        <w:rPr>
          <w:rFonts w:eastAsiaTheme="minorEastAsia" w:hint="eastAsia"/>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631"/>
      </w:tblGrid>
      <w:tr w:rsidR="00345D73" w14:paraId="6B631AC3" w14:textId="77777777" w:rsidTr="007A703A">
        <w:tc>
          <w:tcPr>
            <w:tcW w:w="9631" w:type="dxa"/>
          </w:tcPr>
          <w:p w14:paraId="6BDA8140" w14:textId="0D3A831B" w:rsidR="00E60141" w:rsidRPr="00E60141" w:rsidRDefault="00E60141" w:rsidP="00E60141">
            <w:pPr>
              <w:keepNext/>
              <w:keepLines/>
              <w:tabs>
                <w:tab w:val="clear" w:pos="1985"/>
              </w:tabs>
              <w:spacing w:before="120" w:after="180"/>
              <w:jc w:val="left"/>
              <w:outlineLvl w:val="2"/>
              <w:rPr>
                <w:rFonts w:ascii="Arial" w:eastAsia="等线" w:hAnsi="Arial"/>
                <w:sz w:val="28"/>
                <w:lang w:val="en-GB" w:eastAsia="en-GB"/>
              </w:rPr>
            </w:pPr>
            <w:bookmarkStart w:id="0" w:name="_Toc185595988"/>
            <w:r w:rsidRPr="00E60141">
              <w:rPr>
                <w:rFonts w:ascii="Arial" w:eastAsia="等线" w:hAnsi="Arial"/>
                <w:sz w:val="28"/>
                <w:lang w:val="en-GB" w:eastAsia="en-GB"/>
              </w:rPr>
              <w:t>5.16.2</w:t>
            </w:r>
            <w:r w:rsidRPr="00E60141">
              <w:rPr>
                <w:rFonts w:ascii="Arial" w:eastAsia="等线" w:hAnsi="Arial"/>
                <w:sz w:val="28"/>
                <w:lang w:val="en-GB" w:eastAsia="en-GB"/>
              </w:rPr>
              <w:tab/>
            </w:r>
            <w:r>
              <w:rPr>
                <w:rFonts w:ascii="Arial" w:eastAsia="等线" w:hAnsi="Arial" w:hint="eastAsia"/>
                <w:sz w:val="28"/>
                <w:lang w:val="en-GB"/>
              </w:rPr>
              <w:t xml:space="preserve"> </w:t>
            </w:r>
            <w:r w:rsidRPr="00E60141">
              <w:rPr>
                <w:rFonts w:ascii="Arial" w:eastAsia="等线" w:hAnsi="Arial"/>
                <w:sz w:val="28"/>
                <w:lang w:val="en-GB" w:eastAsia="en-GB"/>
              </w:rPr>
              <w:t>Instructing aerial UEs to perform altitude reporting</w:t>
            </w:r>
            <w:bookmarkEnd w:id="0"/>
          </w:p>
          <w:p w14:paraId="4A345096" w14:textId="389D732E" w:rsidR="00E60141" w:rsidRDefault="00E60141" w:rsidP="00E60141">
            <w:pPr>
              <w:keepNext/>
              <w:keepLines/>
              <w:tabs>
                <w:tab w:val="clear" w:pos="1985"/>
              </w:tabs>
              <w:spacing w:before="60" w:after="180"/>
              <w:rPr>
                <w:rFonts w:ascii="Arial" w:eastAsia="等线" w:hAnsi="Arial"/>
                <w:b/>
                <w:lang w:val="en-GB"/>
              </w:rPr>
            </w:pPr>
            <w:r w:rsidRPr="00E60141">
              <w:rPr>
                <w:rFonts w:ascii="Times New Roman" w:eastAsia="等线" w:hAnsi="Times New Roman"/>
                <w:lang w:val="en-GB" w:eastAsia="en-GB"/>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14:paraId="130E905D" w14:textId="407E594A" w:rsidR="007A703A" w:rsidRPr="007A703A" w:rsidRDefault="007A703A" w:rsidP="007A703A">
            <w:pPr>
              <w:keepNext/>
              <w:keepLines/>
              <w:tabs>
                <w:tab w:val="clear" w:pos="1985"/>
              </w:tabs>
              <w:spacing w:before="60" w:after="180"/>
              <w:jc w:val="center"/>
              <w:rPr>
                <w:rFonts w:ascii="Arial" w:eastAsia="等线" w:hAnsi="Arial"/>
                <w:b/>
                <w:lang w:val="en-GB" w:eastAsia="en-GB"/>
              </w:rPr>
            </w:pPr>
            <w:r w:rsidRPr="007A703A">
              <w:rPr>
                <w:rFonts w:ascii="Arial" w:eastAsia="等线" w:hAnsi="Arial"/>
                <w:b/>
                <w:lang w:val="en-GB" w:eastAsia="en-GB"/>
              </w:rPr>
              <w:object w:dxaOrig="8931" w:dyaOrig="6660" w14:anchorId="1C055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30.85pt" o:ole="">
                  <v:imagedata r:id="rId8" o:title=""/>
                </v:shape>
                <o:OLEObject Type="Embed" ProgID="Word.Picture.8" ShapeID="_x0000_i1025" DrawAspect="Content" ObjectID="_1800438222" r:id="rId9"/>
              </w:object>
            </w:r>
          </w:p>
          <w:p w14:paraId="30C4E8C6" w14:textId="77777777" w:rsidR="007A703A" w:rsidRPr="007A703A" w:rsidRDefault="007A703A" w:rsidP="007A703A">
            <w:pPr>
              <w:keepLines/>
              <w:tabs>
                <w:tab w:val="clear" w:pos="1985"/>
              </w:tabs>
              <w:spacing w:after="240"/>
              <w:jc w:val="center"/>
              <w:rPr>
                <w:rFonts w:ascii="Arial" w:eastAsia="等线" w:hAnsi="Arial"/>
                <w:b/>
                <w:lang w:val="en-GB" w:eastAsia="en-GB"/>
              </w:rPr>
            </w:pPr>
            <w:r w:rsidRPr="007A703A">
              <w:rPr>
                <w:rFonts w:ascii="Arial" w:eastAsia="等线" w:hAnsi="Arial"/>
                <w:b/>
                <w:lang w:val="en-GB" w:eastAsia="en-GB"/>
              </w:rPr>
              <w:t>Figure 5.16.2-1: Procedure for instructing aerial UEs for altitude reporting</w:t>
            </w:r>
          </w:p>
          <w:p w14:paraId="69C2C335" w14:textId="5EDE8A77" w:rsidR="00F01D13" w:rsidRDefault="007A703A" w:rsidP="00F01D13">
            <w:pPr>
              <w:pStyle w:val="af9"/>
              <w:numPr>
                <w:ilvl w:val="0"/>
                <w:numId w:val="8"/>
              </w:numPr>
              <w:jc w:val="left"/>
              <w:rPr>
                <w:rFonts w:ascii="Times New Roman" w:hAnsi="Times New Roman"/>
                <w:lang w:val="en-GB"/>
              </w:rPr>
            </w:pPr>
            <w:r w:rsidRPr="00F01D13">
              <w:rPr>
                <w:rFonts w:ascii="Times New Roman" w:hAnsi="Times New Roman"/>
                <w:lang w:val="en-GB"/>
              </w:rPr>
              <w:t>UAS NF/NEF assists the USS/UTM with pre-fligh planning, in-flight monitoring and/or USS changeover based on the received request, which is either a Nnef_RetrieveInfoUAVFlight_Get or a Nnef_UAVFlightAssistance_Create, as specified in clauses 5.12 or 5.13</w:t>
            </w:r>
          </w:p>
          <w:p w14:paraId="26B238F8" w14:textId="4E1E0631" w:rsidR="00E60141" w:rsidRPr="00E60141" w:rsidRDefault="00E60141" w:rsidP="00E60141">
            <w:pPr>
              <w:ind w:left="288"/>
              <w:jc w:val="left"/>
              <w:rPr>
                <w:lang w:val="en-GB"/>
              </w:rPr>
            </w:pPr>
            <w:r>
              <w:rPr>
                <w:lang w:val="en-GB"/>
              </w:rPr>
              <w:lastRenderedPageBreak/>
              <w:t>…</w:t>
            </w:r>
          </w:p>
          <w:p w14:paraId="41B1ED22" w14:textId="77777777" w:rsidR="007A703A" w:rsidRDefault="007A703A" w:rsidP="007A703A">
            <w:pPr>
              <w:rPr>
                <w:rFonts w:ascii="Times New Roman" w:hAnsi="Times New Roman"/>
                <w:lang w:val="en-GB"/>
              </w:rPr>
            </w:pPr>
            <w:r w:rsidRPr="007A703A">
              <w:rPr>
                <w:rFonts w:ascii="Times New Roman" w:hAnsi="Times New Roman"/>
                <w:lang w:val="en-GB"/>
              </w:rPr>
              <w:t>Option B: Node-level signalling.</w:t>
            </w:r>
          </w:p>
          <w:p w14:paraId="2F06A374" w14:textId="1E754269" w:rsidR="00F01D13" w:rsidRPr="007A703A" w:rsidRDefault="00F01D13" w:rsidP="00F01D13">
            <w:pPr>
              <w:tabs>
                <w:tab w:val="clear" w:pos="1985"/>
                <w:tab w:val="left" w:pos="1390"/>
              </w:tabs>
              <w:ind w:left="288"/>
              <w:jc w:val="left"/>
              <w:rPr>
                <w:rFonts w:ascii="Times New Roman" w:hAnsi="Times New Roman"/>
                <w:lang w:val="en-GB"/>
              </w:rPr>
            </w:pPr>
            <w:r w:rsidRPr="00F01D13">
              <w:rPr>
                <w:rFonts w:ascii="Times New Roman" w:hAnsi="Times New Roman"/>
                <w:color w:val="FF0000"/>
                <w:lang w:val="en-GB"/>
              </w:rPr>
              <w:t>Editor's note:</w:t>
            </w:r>
            <w:r w:rsidRPr="00F01D13">
              <w:rPr>
                <w:rFonts w:ascii="Times New Roman" w:hAnsi="Times New Roman"/>
                <w:color w:val="FF0000"/>
                <w:lang w:val="en-GB"/>
              </w:rPr>
              <w:tab/>
              <w:t>This requires RAN to provide further enhancement of the procedure under RAN responsibility.</w:t>
            </w:r>
          </w:p>
          <w:p w14:paraId="5D3433DA" w14:textId="27173EC1" w:rsidR="007A703A" w:rsidRDefault="007A703A" w:rsidP="00585503">
            <w:pPr>
              <w:tabs>
                <w:tab w:val="clear" w:pos="1985"/>
              </w:tabs>
              <w:spacing w:after="180"/>
              <w:ind w:left="568" w:hanging="284"/>
              <w:jc w:val="left"/>
              <w:rPr>
                <w:rFonts w:ascii="Times New Roman" w:eastAsia="等线" w:hAnsi="Times New Roman"/>
                <w:lang w:val="en-GB" w:eastAsia="en-GB"/>
              </w:rPr>
            </w:pPr>
            <w:r w:rsidRPr="00585503">
              <w:rPr>
                <w:rFonts w:ascii="Times New Roman" w:eastAsia="等线" w:hAnsi="Times New Roman"/>
                <w:lang w:val="en-GB" w:eastAsia="en-GB"/>
              </w:rPr>
              <w:t>3b. The UAS NF/NEF may send an Namf_EventExposure_Subscribe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36B61CF8" w14:textId="0A97D774" w:rsidR="007A703A" w:rsidRPr="00585503" w:rsidRDefault="00585503" w:rsidP="00585503">
            <w:pPr>
              <w:tabs>
                <w:tab w:val="clear" w:pos="1985"/>
                <w:tab w:val="left" w:pos="590"/>
              </w:tabs>
              <w:ind w:left="576"/>
              <w:jc w:val="left"/>
              <w:rPr>
                <w:rFonts w:ascii="Times New Roman" w:hAnsi="Times New Roman"/>
                <w:lang w:val="en-GB"/>
              </w:rPr>
            </w:pPr>
            <w:r w:rsidRPr="007A703A">
              <w:rPr>
                <w:rFonts w:ascii="Times New Roman" w:hAnsi="Times New Roman"/>
                <w:lang w:val="en-GB"/>
              </w:rPr>
              <w:t>Additionally, the UAS NF/NEF may also include an indication to perform UE's altitude reporting for all aerial UEs in a specific TA(s) or NG-RAN node(s).</w:t>
            </w:r>
          </w:p>
          <w:p w14:paraId="038229B8" w14:textId="51161134" w:rsidR="007A703A" w:rsidRPr="00585503" w:rsidRDefault="007A703A" w:rsidP="00585503">
            <w:pPr>
              <w:tabs>
                <w:tab w:val="clear" w:pos="1985"/>
              </w:tabs>
              <w:spacing w:after="180"/>
              <w:ind w:left="568" w:hanging="284"/>
              <w:jc w:val="left"/>
              <w:rPr>
                <w:rFonts w:ascii="Times New Roman" w:eastAsia="等线" w:hAnsi="Times New Roman"/>
                <w:lang w:val="en-GB" w:eastAsia="en-GB"/>
              </w:rPr>
            </w:pPr>
            <w:r w:rsidRPr="00585503">
              <w:rPr>
                <w:rFonts w:ascii="Times New Roman" w:eastAsia="等线" w:hAnsi="Times New Roman"/>
                <w:lang w:val="en-GB" w:eastAsia="en-GB"/>
              </w:rPr>
              <w:t>4b.</w:t>
            </w:r>
            <w:r w:rsidR="00F01D13" w:rsidRPr="00585503">
              <w:rPr>
                <w:rFonts w:ascii="Times New Roman" w:eastAsia="等线" w:hAnsi="Times New Roman" w:hint="eastAsia"/>
                <w:lang w:val="en-GB" w:eastAsia="en-GB"/>
              </w:rPr>
              <w:t xml:space="preserve"> </w:t>
            </w:r>
            <w:r w:rsidRPr="00585503">
              <w:rPr>
                <w:rFonts w:ascii="Times New Roman" w:eastAsia="等线" w:hAnsi="Times New Roman"/>
                <w:lang w:val="en-GB" w:eastAsia="en-GB"/>
              </w:rPr>
              <w:t>The AMF sends the corresponding N2 messages to all applicable NG-RAN node(s).</w:t>
            </w:r>
          </w:p>
          <w:p w14:paraId="3387203B" w14:textId="77777777" w:rsidR="007A703A" w:rsidRPr="00585503" w:rsidRDefault="007A703A" w:rsidP="00585503">
            <w:pPr>
              <w:tabs>
                <w:tab w:val="clear" w:pos="1985"/>
              </w:tabs>
              <w:spacing w:after="180"/>
              <w:ind w:left="568" w:hanging="284"/>
              <w:jc w:val="left"/>
              <w:rPr>
                <w:rFonts w:ascii="Times New Roman" w:eastAsia="等线" w:hAnsi="Times New Roman"/>
                <w:lang w:val="en-GB" w:eastAsia="en-GB"/>
              </w:rPr>
            </w:pPr>
            <w:r w:rsidRPr="00585503">
              <w:rPr>
                <w:rFonts w:ascii="Times New Roman" w:eastAsia="等线" w:hAnsi="Times New Roman"/>
                <w:lang w:val="en-GB" w:eastAsia="en-GB"/>
              </w:rPr>
              <w:t>5b.</w:t>
            </w:r>
            <w:r w:rsidRPr="00585503">
              <w:rPr>
                <w:rFonts w:ascii="Times New Roman" w:eastAsia="等线" w:hAnsi="Times New Roman"/>
                <w:lang w:val="en-GB" w:eastAsia="en-GB"/>
              </w:rPr>
              <w:tab/>
              <w:t>The NG-RAN node(s) instructs the relevant UE(s) to perform altitude reporting as requested by the UAS NF/NEF (via AMF).</w:t>
            </w:r>
          </w:p>
          <w:p w14:paraId="6D9F30AA" w14:textId="400C563C" w:rsidR="007A703A" w:rsidRDefault="007A703A" w:rsidP="00F01D13">
            <w:pPr>
              <w:tabs>
                <w:tab w:val="clear" w:pos="1985"/>
                <w:tab w:val="left" w:pos="590"/>
              </w:tabs>
              <w:ind w:left="288"/>
              <w:jc w:val="left"/>
              <w:rPr>
                <w:rFonts w:ascii="Times New Roman" w:hAnsi="Times New Roman"/>
                <w:color w:val="FF0000"/>
                <w:lang w:val="en-GB"/>
              </w:rPr>
            </w:pPr>
            <w:r w:rsidRPr="00F01D13">
              <w:rPr>
                <w:rFonts w:ascii="Times New Roman" w:hAnsi="Times New Roman"/>
                <w:color w:val="FF0000"/>
                <w:lang w:val="en-GB"/>
              </w:rPr>
              <w:t>NOTE 3:</w:t>
            </w:r>
            <w:r w:rsidR="00F01D13" w:rsidRPr="00F01D13">
              <w:rPr>
                <w:rFonts w:ascii="Times New Roman" w:hAnsi="Times New Roman" w:hint="eastAsia"/>
                <w:color w:val="FF0000"/>
                <w:lang w:val="en-GB"/>
              </w:rPr>
              <w:t xml:space="preserve"> </w:t>
            </w:r>
            <w:r w:rsidRPr="00F01D13">
              <w:rPr>
                <w:rFonts w:ascii="Times New Roman" w:hAnsi="Times New Roman"/>
                <w:color w:val="FF0000"/>
                <w:lang w:val="en-GB"/>
              </w:rPr>
              <w:t>Aspects related to AMF informing NG-RAN regarding instructing UEs to perform altitude reporting are specified in TS 38.413 [24].</w:t>
            </w:r>
          </w:p>
          <w:p w14:paraId="4E55C230" w14:textId="1A974C5A" w:rsidR="00E60141" w:rsidRPr="00E60141" w:rsidRDefault="00E60141" w:rsidP="00E60141">
            <w:pPr>
              <w:keepNext/>
              <w:keepLines/>
              <w:tabs>
                <w:tab w:val="clear" w:pos="1985"/>
              </w:tabs>
              <w:spacing w:before="120" w:after="180"/>
              <w:jc w:val="left"/>
              <w:outlineLvl w:val="2"/>
              <w:rPr>
                <w:rFonts w:ascii="Arial" w:eastAsia="等线" w:hAnsi="Arial"/>
                <w:sz w:val="28"/>
                <w:lang w:val="en-GB" w:eastAsia="en-GB"/>
              </w:rPr>
            </w:pPr>
            <w:bookmarkStart w:id="1" w:name="_Toc185595989"/>
            <w:r w:rsidRPr="00E60141">
              <w:rPr>
                <w:rFonts w:ascii="Arial" w:eastAsia="等线" w:hAnsi="Arial"/>
                <w:sz w:val="28"/>
                <w:lang w:val="en-GB" w:eastAsia="en-GB"/>
              </w:rPr>
              <w:t>5.16.3</w:t>
            </w:r>
            <w:r w:rsidRPr="00E60141">
              <w:rPr>
                <w:rFonts w:ascii="Arial" w:eastAsia="等线" w:hAnsi="Arial"/>
                <w:sz w:val="28"/>
                <w:lang w:val="en-GB" w:eastAsia="en-GB"/>
              </w:rPr>
              <w:tab/>
            </w:r>
            <w:r>
              <w:rPr>
                <w:rFonts w:ascii="Arial" w:eastAsia="等线" w:hAnsi="Arial" w:hint="eastAsia"/>
                <w:sz w:val="28"/>
                <w:lang w:val="en-GB"/>
              </w:rPr>
              <w:t xml:space="preserve"> </w:t>
            </w:r>
            <w:r w:rsidRPr="00E60141">
              <w:rPr>
                <w:rFonts w:ascii="Arial" w:eastAsia="等线" w:hAnsi="Arial"/>
                <w:sz w:val="28"/>
                <w:lang w:val="en-GB" w:eastAsia="en-GB"/>
              </w:rPr>
              <w:t>Reporting UE's altitude information</w:t>
            </w:r>
            <w:bookmarkEnd w:id="1"/>
          </w:p>
          <w:p w14:paraId="3D8B12A4" w14:textId="4B0793BD" w:rsidR="00E60141" w:rsidRPr="00F01D13" w:rsidRDefault="00E60141" w:rsidP="00E60141">
            <w:pPr>
              <w:tabs>
                <w:tab w:val="clear" w:pos="1985"/>
                <w:tab w:val="left" w:pos="590"/>
              </w:tabs>
              <w:jc w:val="left"/>
              <w:rPr>
                <w:rFonts w:ascii="Times New Roman" w:hAnsi="Times New Roman"/>
                <w:color w:val="FF0000"/>
                <w:lang w:val="en-GB"/>
              </w:rPr>
            </w:pPr>
            <w:r w:rsidRPr="00E60141">
              <w:rPr>
                <w:rFonts w:ascii="Times New Roman" w:eastAsia="等线" w:hAnsi="Times New Roman"/>
                <w:lang w:val="en-GB" w:eastAsia="en-GB"/>
              </w:rP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bookmarkStart w:id="2" w:name="_MON_1684549432"/>
          <w:bookmarkEnd w:id="2"/>
          <w:p w14:paraId="73288EE5" w14:textId="45872B91" w:rsidR="007A703A" w:rsidRDefault="00345D73" w:rsidP="007A703A">
            <w:pPr>
              <w:rPr>
                <w:rFonts w:ascii="Times New Roman" w:hAnsi="Times New Roman"/>
              </w:rPr>
            </w:pPr>
            <w:r>
              <w:rPr>
                <w:rFonts w:ascii="Times New Roman" w:hAnsi="Times New Roman"/>
              </w:rPr>
              <w:object w:dxaOrig="9072" w:dyaOrig="6943" w14:anchorId="2A3F60A2">
                <v:shape id="_x0000_i1026" type="#_x0000_t75" style="width:454.05pt;height:344.2pt" o:ole="">
                  <v:imagedata r:id="rId10" o:title=""/>
                </v:shape>
                <o:OLEObject Type="Embed" ProgID="Word.Picture.8" ShapeID="_x0000_i1026" DrawAspect="Content" ObjectID="_1800438223" r:id="rId11"/>
              </w:object>
            </w:r>
          </w:p>
          <w:p w14:paraId="5647614D" w14:textId="77777777" w:rsidR="00345D73" w:rsidRPr="00345D73" w:rsidRDefault="00345D73" w:rsidP="007A703A">
            <w:pPr>
              <w:keepLines/>
              <w:tabs>
                <w:tab w:val="clear" w:pos="1985"/>
              </w:tabs>
              <w:spacing w:after="240"/>
              <w:jc w:val="center"/>
              <w:rPr>
                <w:rFonts w:ascii="Arial" w:eastAsia="等线" w:hAnsi="Arial"/>
                <w:b/>
                <w:lang w:val="en-GB" w:eastAsia="en-GB"/>
              </w:rPr>
            </w:pPr>
            <w:r w:rsidRPr="00345D73">
              <w:rPr>
                <w:rFonts w:ascii="Arial" w:eastAsia="等线" w:hAnsi="Arial"/>
                <w:b/>
                <w:lang w:val="en-GB" w:eastAsia="en-GB"/>
              </w:rPr>
              <w:t>Figure 5.16.3-1: Procedure for reporting of UE's altitude information</w:t>
            </w:r>
          </w:p>
          <w:p w14:paraId="0B6CAB3B" w14:textId="77777777" w:rsidR="00345D73" w:rsidRPr="00345D73" w:rsidRDefault="00345D73" w:rsidP="007A703A">
            <w:pPr>
              <w:tabs>
                <w:tab w:val="clear" w:pos="1985"/>
              </w:tabs>
              <w:spacing w:after="180"/>
              <w:ind w:left="568" w:hanging="284"/>
              <w:jc w:val="left"/>
              <w:rPr>
                <w:rFonts w:ascii="Times New Roman" w:eastAsia="等线" w:hAnsi="Times New Roman"/>
                <w:lang w:val="en-GB" w:eastAsia="en-GB"/>
              </w:rPr>
            </w:pPr>
            <w:r w:rsidRPr="00345D73">
              <w:rPr>
                <w:rFonts w:ascii="Times New Roman" w:eastAsia="等线" w:hAnsi="Times New Roman"/>
                <w:lang w:val="en-GB" w:eastAsia="en-GB"/>
              </w:rPr>
              <w:t>0.</w:t>
            </w:r>
            <w:r w:rsidRPr="00345D73">
              <w:rPr>
                <w:rFonts w:ascii="Times New Roman" w:eastAsia="等线" w:hAnsi="Times New Roman"/>
                <w:lang w:val="en-GB" w:eastAsia="en-GB"/>
              </w:rPr>
              <w:tab/>
              <w:t>An aerial UE receives request to perform its altitude information reporting as specified in clause 5.16.2. The request may include altitude reporting thresholds and, optionally, indication about reporting periodicity.</w:t>
            </w:r>
          </w:p>
          <w:p w14:paraId="62F1AB42" w14:textId="77777777" w:rsidR="00345D73" w:rsidRDefault="00345D73" w:rsidP="007A703A">
            <w:pPr>
              <w:tabs>
                <w:tab w:val="clear" w:pos="1985"/>
              </w:tabs>
              <w:spacing w:after="180"/>
              <w:ind w:left="568" w:hanging="284"/>
              <w:jc w:val="left"/>
              <w:rPr>
                <w:rFonts w:ascii="Times New Roman" w:eastAsia="等线" w:hAnsi="Times New Roman"/>
                <w:lang w:val="en-GB" w:eastAsia="en-GB"/>
              </w:rPr>
            </w:pPr>
            <w:r w:rsidRPr="00345D73">
              <w:rPr>
                <w:rFonts w:ascii="Times New Roman" w:eastAsia="等线" w:hAnsi="Times New Roman"/>
                <w:lang w:val="en-GB" w:eastAsia="en-GB"/>
              </w:rPr>
              <w:lastRenderedPageBreak/>
              <w:t>1.</w:t>
            </w:r>
            <w:r w:rsidRPr="00345D73">
              <w:rPr>
                <w:rFonts w:ascii="Times New Roman" w:eastAsia="等线" w:hAnsi="Times New Roman"/>
                <w:lang w:val="en-GB" w:eastAsia="en-GB"/>
              </w:rPr>
              <w:tab/>
              <w:t>UE's flight altitude meets the previously provided altitude reporting conditions (i.e. altitude thresholds and, optionally, reporting periodicity).</w:t>
            </w:r>
          </w:p>
          <w:p w14:paraId="3D4F034A" w14:textId="2268DC09" w:rsidR="00E60141" w:rsidRPr="00345D73" w:rsidRDefault="00E60141" w:rsidP="007A703A">
            <w:pPr>
              <w:tabs>
                <w:tab w:val="clear" w:pos="1985"/>
              </w:tabs>
              <w:spacing w:after="180"/>
              <w:ind w:left="568" w:hanging="284"/>
              <w:jc w:val="left"/>
              <w:rPr>
                <w:rFonts w:ascii="Times New Roman" w:eastAsia="等线" w:hAnsi="Times New Roman"/>
                <w:lang w:val="en-GB" w:eastAsia="en-GB"/>
              </w:rPr>
            </w:pPr>
            <w:r>
              <w:rPr>
                <w:lang w:val="en-GB"/>
              </w:rPr>
              <w:t>…</w:t>
            </w:r>
          </w:p>
          <w:p w14:paraId="1AB292ED" w14:textId="77777777" w:rsidR="00345D73" w:rsidRPr="00345D73" w:rsidRDefault="00345D73" w:rsidP="007A703A">
            <w:pPr>
              <w:tabs>
                <w:tab w:val="clear" w:pos="1985"/>
              </w:tabs>
              <w:spacing w:after="180"/>
              <w:jc w:val="left"/>
              <w:rPr>
                <w:rFonts w:ascii="Times New Roman" w:eastAsia="等线" w:hAnsi="Times New Roman"/>
                <w:lang w:val="en-GB" w:eastAsia="en-GB"/>
              </w:rPr>
            </w:pPr>
            <w:r w:rsidRPr="00345D73">
              <w:rPr>
                <w:rFonts w:ascii="Times New Roman" w:eastAsia="等线" w:hAnsi="Times New Roman"/>
                <w:lang w:val="en-GB" w:eastAsia="en-GB"/>
              </w:rPr>
              <w:t>Option B: Node-level signalling.</w:t>
            </w:r>
          </w:p>
          <w:p w14:paraId="4FBB3B47" w14:textId="77777777" w:rsidR="00345D73" w:rsidRPr="00345D73" w:rsidRDefault="00345D73" w:rsidP="007A703A">
            <w:pPr>
              <w:tabs>
                <w:tab w:val="clear" w:pos="1985"/>
              </w:tabs>
              <w:spacing w:after="180"/>
              <w:ind w:left="568" w:hanging="284"/>
              <w:jc w:val="left"/>
              <w:rPr>
                <w:rFonts w:ascii="Times New Roman" w:eastAsia="等线" w:hAnsi="Times New Roman"/>
                <w:lang w:val="en-GB" w:eastAsia="en-GB"/>
              </w:rPr>
            </w:pPr>
            <w:r w:rsidRPr="00345D73">
              <w:rPr>
                <w:rFonts w:ascii="Times New Roman" w:eastAsia="等线" w:hAnsi="Times New Roman"/>
                <w:lang w:val="en-GB" w:eastAsia="en-GB"/>
              </w:rPr>
              <w:t>1a-2b.</w:t>
            </w:r>
            <w:r w:rsidRPr="00345D73">
              <w:rPr>
                <w:rFonts w:ascii="Times New Roman" w:eastAsia="等线" w:hAnsi="Times New Roman"/>
                <w:lang w:val="en-GB" w:eastAsia="en-GB"/>
              </w:rPr>
              <w:tab/>
              <w:t>The UE may provide a report with the altitude information to the NG-RAN. The report may contain the altitude information and, for instance, a time stamp or a report ID indicating when the UE has measured the altitude information that is being reported.</w:t>
            </w:r>
          </w:p>
          <w:p w14:paraId="5CDE00F0" w14:textId="77777777" w:rsidR="00345D73" w:rsidRPr="00345D73" w:rsidRDefault="00345D73" w:rsidP="007A703A">
            <w:pPr>
              <w:tabs>
                <w:tab w:val="clear" w:pos="1985"/>
              </w:tabs>
              <w:spacing w:after="180"/>
              <w:ind w:left="568" w:hanging="284"/>
              <w:jc w:val="left"/>
              <w:rPr>
                <w:rFonts w:ascii="Times New Roman" w:eastAsia="等线" w:hAnsi="Times New Roman"/>
                <w:lang w:val="en-GB" w:eastAsia="en-GB"/>
              </w:rPr>
            </w:pPr>
            <w:r w:rsidRPr="00345D73">
              <w:rPr>
                <w:rFonts w:ascii="Times New Roman" w:eastAsia="等线" w:hAnsi="Times New Roman"/>
                <w:lang w:val="en-GB" w:eastAsia="en-GB"/>
              </w:rPr>
              <w:t>NOTE 2:</w:t>
            </w:r>
            <w:r w:rsidRPr="00345D73">
              <w:rPr>
                <w:rFonts w:ascii="Times New Roman" w:eastAsia="等线" w:hAnsi="Times New Roman"/>
                <w:lang w:val="en-GB" w:eastAsia="en-GB"/>
              </w:rPr>
              <w:tab/>
              <w:t>Aspects related to a UE providing altitude information to an NG-RAN node are specified by RAN in TS 38.331 [23].</w:t>
            </w:r>
          </w:p>
          <w:p w14:paraId="4BD6D17A" w14:textId="77777777" w:rsidR="00345D73" w:rsidRPr="00345D73" w:rsidRDefault="00345D73" w:rsidP="007A703A">
            <w:pPr>
              <w:tabs>
                <w:tab w:val="clear" w:pos="1985"/>
              </w:tabs>
              <w:spacing w:after="180"/>
              <w:ind w:left="568" w:hanging="284"/>
              <w:jc w:val="left"/>
              <w:rPr>
                <w:rFonts w:ascii="Times New Roman" w:eastAsia="等线" w:hAnsi="Times New Roman"/>
                <w:lang w:val="en-GB" w:eastAsia="en-GB"/>
              </w:rPr>
            </w:pPr>
            <w:r w:rsidRPr="00345D73">
              <w:rPr>
                <w:rFonts w:ascii="Times New Roman" w:eastAsia="等线" w:hAnsi="Times New Roman"/>
                <w:lang w:val="en-GB" w:eastAsia="en-GB"/>
              </w:rPr>
              <w:tab/>
              <w:t>The NG-RAN node includes the received UE's altitude information in an N2 message to the AMF.</w:t>
            </w:r>
          </w:p>
          <w:p w14:paraId="0B2F0A71" w14:textId="77777777" w:rsidR="00345D73" w:rsidRPr="00345D73" w:rsidRDefault="00345D73" w:rsidP="007A703A">
            <w:pPr>
              <w:tabs>
                <w:tab w:val="clear" w:pos="1985"/>
              </w:tabs>
              <w:spacing w:after="180"/>
              <w:ind w:left="568" w:hanging="284"/>
              <w:jc w:val="left"/>
              <w:rPr>
                <w:rFonts w:ascii="Times New Roman" w:eastAsia="等线" w:hAnsi="Times New Roman"/>
                <w:lang w:val="en-GB" w:eastAsia="en-GB"/>
              </w:rPr>
            </w:pPr>
            <w:r w:rsidRPr="00345D73">
              <w:rPr>
                <w:rFonts w:ascii="Times New Roman" w:eastAsia="等线" w:hAnsi="Times New Roman"/>
                <w:lang w:val="en-GB" w:eastAsia="en-GB"/>
              </w:rPr>
              <w:t>3b.</w:t>
            </w:r>
            <w:r w:rsidRPr="00345D73">
              <w:rPr>
                <w:rFonts w:ascii="Times New Roman" w:eastAsia="等线" w:hAnsi="Times New Roman"/>
                <w:lang w:val="en-GB" w:eastAsia="en-GB"/>
              </w:rPr>
              <w:tab/>
              <w:t>The AMF provides the UAS NF/NEF the altitude information report inside a Namf_EventExposure_Notify request.</w:t>
            </w:r>
          </w:p>
          <w:p w14:paraId="0C31BE6D" w14:textId="26B051B7" w:rsidR="00345D73" w:rsidRDefault="00345D73" w:rsidP="007A703A">
            <w:pPr>
              <w:tabs>
                <w:tab w:val="clear" w:pos="1985"/>
              </w:tabs>
              <w:spacing w:after="180"/>
              <w:ind w:left="568" w:hanging="284"/>
              <w:jc w:val="left"/>
            </w:pPr>
            <w:r w:rsidRPr="00345D73">
              <w:rPr>
                <w:rFonts w:ascii="Times New Roman" w:eastAsia="等线" w:hAnsi="Times New Roman"/>
                <w:lang w:val="en-GB" w:eastAsia="en-GB"/>
              </w:rPr>
              <w:t>4.</w:t>
            </w:r>
            <w:r w:rsidRPr="00345D73">
              <w:rPr>
                <w:rFonts w:ascii="Times New Roman" w:eastAsia="等线" w:hAnsi="Times New Roman"/>
                <w:lang w:val="en-GB" w:eastAsia="en-GB"/>
              </w:rPr>
              <w:tab/>
              <w:t>The UAS NF/NEF together with the USS determines the impact on UAV's flight path based on the received altitude information report; this aspect is outside the scope of the 3GPP.</w:t>
            </w:r>
          </w:p>
        </w:tc>
      </w:tr>
    </w:tbl>
    <w:p w14:paraId="2659EFFA" w14:textId="1145EDB1" w:rsidR="00265FE0" w:rsidRDefault="0037408D" w:rsidP="00A85519">
      <w:pPr>
        <w:spacing w:before="120"/>
      </w:pPr>
      <w:r>
        <w:rPr>
          <w:rFonts w:hint="eastAsia"/>
        </w:rPr>
        <w:lastRenderedPageBreak/>
        <w:t>Regarding</w:t>
      </w:r>
      <w:r w:rsidR="004E051E">
        <w:rPr>
          <w:rFonts w:hint="eastAsia"/>
        </w:rPr>
        <w:t xml:space="preserve"> </w:t>
      </w:r>
      <w:r w:rsidR="00A85519">
        <w:rPr>
          <w:rFonts w:hint="eastAsia"/>
        </w:rPr>
        <w:t xml:space="preserve">Option B in </w:t>
      </w:r>
      <w:r>
        <w:rPr>
          <w:rFonts w:hint="eastAsia"/>
        </w:rPr>
        <w:t>p</w:t>
      </w:r>
      <w:r w:rsidRPr="0037408D">
        <w:t>rocedure for instructing aerial UEs for altitude reporting</w:t>
      </w:r>
      <w:r>
        <w:rPr>
          <w:rFonts w:hint="eastAsia"/>
        </w:rPr>
        <w:t xml:space="preserve">, </w:t>
      </w:r>
      <w:r w:rsidR="00CB6E81">
        <w:rPr>
          <w:rFonts w:hint="eastAsia"/>
        </w:rPr>
        <w:t xml:space="preserve">the </w:t>
      </w:r>
      <w:r>
        <w:rPr>
          <w:rFonts w:hint="eastAsia"/>
        </w:rPr>
        <w:t xml:space="preserve">AMF </w:t>
      </w:r>
      <w:r w:rsidRPr="0037408D">
        <w:t>sends the corresponding N2 messages to all applicable NG-RAN node(s)</w:t>
      </w:r>
      <w:r w:rsidR="00FE5B2C">
        <w:rPr>
          <w:rFonts w:hint="eastAsia"/>
        </w:rPr>
        <w:t xml:space="preserve"> will </w:t>
      </w:r>
      <w:r w:rsidR="00FE5B2C">
        <w:t>have</w:t>
      </w:r>
      <w:r w:rsidR="00FE5B2C">
        <w:rPr>
          <w:rFonts w:hint="eastAsia"/>
        </w:rPr>
        <w:t xml:space="preserve"> NGAP impact</w:t>
      </w:r>
      <w:r>
        <w:rPr>
          <w:rFonts w:hint="eastAsia"/>
        </w:rPr>
        <w:t xml:space="preserve">. </w:t>
      </w:r>
      <w:r w:rsidR="00CB6E81">
        <w:rPr>
          <w:rFonts w:hint="eastAsia"/>
        </w:rPr>
        <w:t xml:space="preserve">The intention for the N2 message is to instruct NG-RAN node to report the aerial UE information. As a comparison, concerning Option B in </w:t>
      </w:r>
      <w:r>
        <w:rPr>
          <w:rFonts w:hint="eastAsia"/>
        </w:rPr>
        <w:t xml:space="preserve">procedure for </w:t>
      </w:r>
      <w:r w:rsidR="00A85519" w:rsidRPr="00A85519">
        <w:t xml:space="preserve">reporting </w:t>
      </w:r>
      <w:r>
        <w:rPr>
          <w:rFonts w:hint="eastAsia"/>
        </w:rPr>
        <w:t>of</w:t>
      </w:r>
      <w:r w:rsidR="00A85519" w:rsidRPr="00A85519">
        <w:t xml:space="preserve"> UE</w:t>
      </w:r>
      <w:r>
        <w:t>’</w:t>
      </w:r>
      <w:r>
        <w:rPr>
          <w:rFonts w:hint="eastAsia"/>
        </w:rPr>
        <w:t>s altitude,</w:t>
      </w:r>
      <w:r w:rsidR="00A85519">
        <w:rPr>
          <w:rFonts w:hint="eastAsia"/>
        </w:rPr>
        <w:t xml:space="preserve"> </w:t>
      </w:r>
      <w:r w:rsidR="00CB6E81">
        <w:rPr>
          <w:rFonts w:hint="eastAsia"/>
        </w:rPr>
        <w:t>t</w:t>
      </w:r>
      <w:r w:rsidR="00CB6E81" w:rsidRPr="00CB6E81">
        <w:t>he NG-RAN node includes the received UE's altitude information in an N2 message to the AMF</w:t>
      </w:r>
      <w:r w:rsidR="00FE5B2C">
        <w:rPr>
          <w:rFonts w:hint="eastAsia"/>
        </w:rPr>
        <w:t xml:space="preserve"> will have NGAP impact</w:t>
      </w:r>
      <w:r w:rsidR="00CB6E81" w:rsidRPr="00CB6E81">
        <w:t>.</w:t>
      </w:r>
      <w:r w:rsidR="00CB6E81">
        <w:rPr>
          <w:rFonts w:hint="eastAsia"/>
        </w:rPr>
        <w:t xml:space="preserve"> The intention for the N2 message is to report</w:t>
      </w:r>
      <w:r w:rsidR="00CB6E81" w:rsidRPr="00CB6E81">
        <w:t xml:space="preserve"> the received </w:t>
      </w:r>
      <w:r w:rsidR="00CB6E81">
        <w:rPr>
          <w:rFonts w:hint="eastAsia"/>
        </w:rPr>
        <w:t xml:space="preserve">aerial </w:t>
      </w:r>
      <w:r w:rsidR="00CB6E81" w:rsidRPr="00CB6E81">
        <w:t>UE’s altitude information to the AMF.</w:t>
      </w:r>
      <w:r w:rsidR="00AF49FD">
        <w:rPr>
          <w:rFonts w:hint="eastAsia"/>
        </w:rPr>
        <w:t xml:space="preserve"> </w:t>
      </w:r>
    </w:p>
    <w:p w14:paraId="37F03B82" w14:textId="657A3F96" w:rsidR="00CB6E81" w:rsidRDefault="00E15BFF" w:rsidP="00A85519">
      <w:pPr>
        <w:spacing w:before="120"/>
        <w:rPr>
          <w:b/>
          <w:bCs/>
        </w:rPr>
      </w:pPr>
      <w:r w:rsidRPr="00E15BFF">
        <w:rPr>
          <w:rFonts w:hint="eastAsia"/>
          <w:b/>
          <w:bCs/>
        </w:rPr>
        <w:t xml:space="preserve">Observation 2: </w:t>
      </w:r>
      <w:r w:rsidR="00CB6E81" w:rsidRPr="00E15BFF">
        <w:rPr>
          <w:rFonts w:hint="eastAsia"/>
          <w:b/>
          <w:bCs/>
        </w:rPr>
        <w:t>In the case of</w:t>
      </w:r>
      <w:r w:rsidR="00CB6E81">
        <w:rPr>
          <w:rFonts w:hint="eastAsia"/>
          <w:b/>
          <w:bCs/>
        </w:rPr>
        <w:t xml:space="preserve"> </w:t>
      </w:r>
      <w:r w:rsidR="00CB6E81">
        <w:rPr>
          <w:b/>
          <w:bCs/>
        </w:rPr>
        <w:t>“</w:t>
      </w:r>
      <w:r w:rsidR="00CB6E81">
        <w:rPr>
          <w:rFonts w:hint="eastAsia"/>
          <w:b/>
          <w:bCs/>
        </w:rPr>
        <w:t>I</w:t>
      </w:r>
      <w:r w:rsidR="00CB6E81" w:rsidRPr="00CB6E81">
        <w:rPr>
          <w:b/>
          <w:bCs/>
        </w:rPr>
        <w:t>nstructing aerial UEs for altitude reporting</w:t>
      </w:r>
      <w:r w:rsidR="00CB6E81">
        <w:rPr>
          <w:b/>
          <w:bCs/>
        </w:rPr>
        <w:t>”</w:t>
      </w:r>
      <w:r w:rsidR="00CB6E81">
        <w:rPr>
          <w:rFonts w:hint="eastAsia"/>
          <w:b/>
          <w:bCs/>
        </w:rPr>
        <w:t xml:space="preserve">, there is NGAP impact on </w:t>
      </w:r>
      <w:r w:rsidR="00CB6E81" w:rsidRPr="00CB6E81">
        <w:rPr>
          <w:b/>
          <w:bCs/>
        </w:rPr>
        <w:t>instruct</w:t>
      </w:r>
      <w:r w:rsidR="00CB6E81">
        <w:rPr>
          <w:rFonts w:hint="eastAsia"/>
          <w:b/>
          <w:bCs/>
        </w:rPr>
        <w:t>ing</w:t>
      </w:r>
      <w:r w:rsidR="00CB6E81" w:rsidRPr="00CB6E81">
        <w:rPr>
          <w:b/>
          <w:bCs/>
        </w:rPr>
        <w:t xml:space="preserve"> NG-RAN node to report the aerial UE information</w:t>
      </w:r>
      <w:r w:rsidR="00CB6E81">
        <w:rPr>
          <w:rFonts w:hint="eastAsia"/>
          <w:b/>
          <w:bCs/>
        </w:rPr>
        <w:t>.</w:t>
      </w:r>
    </w:p>
    <w:p w14:paraId="6A36BDB2" w14:textId="48526173" w:rsidR="00E15BFF" w:rsidRPr="00E15BFF" w:rsidRDefault="00CB6E81" w:rsidP="00A85519">
      <w:pPr>
        <w:spacing w:before="120"/>
        <w:rPr>
          <w:b/>
          <w:bCs/>
        </w:rPr>
      </w:pPr>
      <w:r>
        <w:rPr>
          <w:rFonts w:hint="eastAsia"/>
          <w:b/>
          <w:bCs/>
        </w:rPr>
        <w:t xml:space="preserve">Observation 3: </w:t>
      </w:r>
      <w:r w:rsidR="00E15BFF" w:rsidRPr="00E15BFF">
        <w:rPr>
          <w:rFonts w:hint="eastAsia"/>
          <w:b/>
          <w:bCs/>
        </w:rPr>
        <w:t xml:space="preserve">In the case of </w:t>
      </w:r>
      <w:r w:rsidR="00E15BFF" w:rsidRPr="00E15BFF">
        <w:rPr>
          <w:b/>
          <w:bCs/>
        </w:rPr>
        <w:t>“Altitude reporting for aerial UEs”</w:t>
      </w:r>
      <w:r w:rsidR="00E15BFF" w:rsidRPr="00E15BFF">
        <w:rPr>
          <w:rFonts w:hint="eastAsia"/>
          <w:b/>
          <w:bCs/>
        </w:rPr>
        <w:t xml:space="preserve">, </w:t>
      </w:r>
      <w:r>
        <w:rPr>
          <w:rFonts w:hint="eastAsia"/>
          <w:b/>
          <w:bCs/>
        </w:rPr>
        <w:t xml:space="preserve">there is NGAP impact on </w:t>
      </w:r>
      <w:r w:rsidRPr="00CB6E81">
        <w:rPr>
          <w:b/>
          <w:bCs/>
        </w:rPr>
        <w:t>report</w:t>
      </w:r>
      <w:r>
        <w:rPr>
          <w:rFonts w:hint="eastAsia"/>
          <w:b/>
          <w:bCs/>
        </w:rPr>
        <w:t>ing</w:t>
      </w:r>
      <w:r w:rsidRPr="00CB6E81">
        <w:rPr>
          <w:b/>
          <w:bCs/>
        </w:rPr>
        <w:t xml:space="preserve"> the received aerial UE’s altitude information to the AMF.</w:t>
      </w:r>
    </w:p>
    <w:p w14:paraId="6A083E66" w14:textId="3223FAB7" w:rsidR="001E0B91" w:rsidRDefault="00662C16">
      <w:pPr>
        <w:rPr>
          <w:rFonts w:eastAsiaTheme="minorEastAsia"/>
        </w:rPr>
      </w:pPr>
      <w:r>
        <w:rPr>
          <w:rFonts w:hint="eastAsia"/>
        </w:rPr>
        <w:t xml:space="preserve">From SA2 specification, </w:t>
      </w:r>
      <w:r w:rsidR="009B5A66">
        <w:rPr>
          <w:rFonts w:hint="eastAsia"/>
        </w:rPr>
        <w:t xml:space="preserve">some features require </w:t>
      </w:r>
      <w:r w:rsidR="009B5A66" w:rsidRPr="009B5A66">
        <w:t xml:space="preserve">the UAV altitude and velocity </w:t>
      </w:r>
      <w:r w:rsidR="005D4CC0">
        <w:rPr>
          <w:rFonts w:hint="eastAsia"/>
        </w:rPr>
        <w:t xml:space="preserve">information which can be </w:t>
      </w:r>
      <w:r w:rsidR="00FE5B2C">
        <w:rPr>
          <w:rFonts w:hint="eastAsia"/>
        </w:rPr>
        <w:t>initially received</w:t>
      </w:r>
      <w:r w:rsidR="009B5A66" w:rsidRPr="009B5A66">
        <w:t xml:space="preserve"> from NG-RAN</w:t>
      </w:r>
      <w:r w:rsidR="005D4CC0">
        <w:rPr>
          <w:rFonts w:hint="eastAsia"/>
        </w:rPr>
        <w:t xml:space="preserve"> node</w:t>
      </w:r>
      <w:r w:rsidR="009B5A66">
        <w:rPr>
          <w:rFonts w:hint="eastAsia"/>
        </w:rPr>
        <w:t>.</w:t>
      </w:r>
      <w:r w:rsidR="00FB3D59">
        <w:rPr>
          <w:rFonts w:hint="eastAsia"/>
        </w:rPr>
        <w:t xml:space="preserve"> </w:t>
      </w:r>
      <w:r w:rsidR="00FB3D59">
        <w:rPr>
          <w:rFonts w:eastAsiaTheme="minorEastAsia" w:hint="eastAsia"/>
        </w:rPr>
        <w:t xml:space="preserve">The reply LS also </w:t>
      </w:r>
      <w:r w:rsidR="001E0B91">
        <w:rPr>
          <w:rFonts w:eastAsiaTheme="minorEastAsia" w:hint="eastAsia"/>
        </w:rPr>
        <w:t>mentions</w:t>
      </w:r>
      <w:r w:rsidR="009B5A66">
        <w:rPr>
          <w:rFonts w:hint="eastAsia"/>
        </w:rPr>
        <w:t xml:space="preserve"> that</w:t>
      </w:r>
      <w:r w:rsidR="001013C1" w:rsidRPr="001013C1">
        <w:t xml:space="preserve"> the existing feature like eventH1/H2 reporting together with additional trigger from the core network as specified in Rel-19</w:t>
      </w:r>
      <w:r w:rsidR="00270CD5">
        <w:rPr>
          <w:rFonts w:hint="eastAsia"/>
        </w:rPr>
        <w:t xml:space="preserve"> can be reused</w:t>
      </w:r>
      <w:r w:rsidR="001013C1" w:rsidRPr="001013C1">
        <w:t>.</w:t>
      </w:r>
      <w:r w:rsidR="001013C1">
        <w:rPr>
          <w:rFonts w:eastAsiaTheme="minorEastAsia" w:hint="eastAsia"/>
        </w:rPr>
        <w:t xml:space="preserve"> </w:t>
      </w:r>
    </w:p>
    <w:p w14:paraId="42D18106" w14:textId="74B0600B" w:rsidR="007005FA" w:rsidRPr="001E0B91" w:rsidRDefault="001E0B91">
      <w:r>
        <w:rPr>
          <w:rFonts w:eastAsiaTheme="minorEastAsia" w:hint="eastAsia"/>
        </w:rPr>
        <w:t>Regar</w:t>
      </w:r>
      <w:r w:rsidR="005C6B4C">
        <w:rPr>
          <w:rFonts w:eastAsiaTheme="minorEastAsia" w:hint="eastAsia"/>
        </w:rPr>
        <w:t>ding</w:t>
      </w:r>
      <w:r>
        <w:rPr>
          <w:rFonts w:eastAsiaTheme="minorEastAsia" w:hint="eastAsia"/>
        </w:rPr>
        <w:t xml:space="preserve"> the altitude reporting, </w:t>
      </w:r>
      <w:r w:rsidR="002E4518">
        <w:rPr>
          <w:rFonts w:eastAsiaTheme="minorEastAsia" w:hint="eastAsia"/>
        </w:rPr>
        <w:t xml:space="preserve">the eventH1/H2 configured in the </w:t>
      </w:r>
      <w:r w:rsidR="002E4518" w:rsidRPr="002E4518">
        <w:rPr>
          <w:rFonts w:eastAsiaTheme="minorEastAsia" w:hint="eastAsia"/>
          <w:i/>
          <w:iCs/>
        </w:rPr>
        <w:t>ReportConfigNR</w:t>
      </w:r>
      <w:r w:rsidR="002E4518">
        <w:rPr>
          <w:rFonts w:eastAsiaTheme="minorEastAsia" w:hint="eastAsia"/>
        </w:rPr>
        <w:t xml:space="preserve"> includ</w:t>
      </w:r>
      <w:r w:rsidR="00FB3D59">
        <w:rPr>
          <w:rFonts w:eastAsiaTheme="minorEastAsia" w:hint="eastAsia"/>
        </w:rPr>
        <w:t>es the</w:t>
      </w:r>
      <w:r w:rsidR="00FB3D59" w:rsidRPr="00FB3D59">
        <w:rPr>
          <w:rFonts w:eastAsiaTheme="minorEastAsia" w:hint="eastAsia"/>
          <w:i/>
          <w:iCs/>
        </w:rPr>
        <w:t xml:space="preserve"> includeAltitudeUE</w:t>
      </w:r>
      <w:r>
        <w:rPr>
          <w:rFonts w:eastAsiaTheme="minorEastAsia" w:hint="eastAsia"/>
        </w:rPr>
        <w:t xml:space="preserve"> in the TS 38.331</w:t>
      </w:r>
      <w:r w:rsidR="00FB3D59">
        <w:rPr>
          <w:rFonts w:eastAsiaTheme="minorEastAsia" w:hint="eastAsia"/>
        </w:rPr>
        <w:t xml:space="preserve">. The procedural text specifies that if the </w:t>
      </w:r>
      <w:r w:rsidR="00FB3D59" w:rsidRPr="00B870EB">
        <w:rPr>
          <w:rFonts w:eastAsiaTheme="minorEastAsia" w:hint="eastAsia"/>
          <w:i/>
          <w:iCs/>
        </w:rPr>
        <w:t>includeAltitudeUE</w:t>
      </w:r>
      <w:r w:rsidR="00FB3D59">
        <w:rPr>
          <w:rFonts w:eastAsiaTheme="minorEastAsia" w:hint="eastAsia"/>
        </w:rPr>
        <w:t xml:space="preserve"> is set to true in the corresponding </w:t>
      </w:r>
      <w:r w:rsidR="00FB3D59" w:rsidRPr="00FB3D59">
        <w:rPr>
          <w:rFonts w:eastAsiaTheme="minorEastAsia" w:hint="eastAsia"/>
          <w:i/>
          <w:iCs/>
        </w:rPr>
        <w:t xml:space="preserve">reportConfig </w:t>
      </w:r>
      <w:r w:rsidR="00FB3D59">
        <w:rPr>
          <w:rFonts w:eastAsiaTheme="minorEastAsia" w:hint="eastAsia"/>
        </w:rPr>
        <w:t xml:space="preserve">for the </w:t>
      </w:r>
      <w:r w:rsidR="00FB3D59" w:rsidRPr="00FB3D59">
        <w:rPr>
          <w:rFonts w:eastAsiaTheme="minorEastAsia" w:hint="eastAsia"/>
          <w:i/>
          <w:iCs/>
        </w:rPr>
        <w:t>measId</w:t>
      </w:r>
      <w:r>
        <w:rPr>
          <w:rFonts w:eastAsiaTheme="minorEastAsia" w:hint="eastAsia"/>
        </w:rPr>
        <w:t xml:space="preserve">, the </w:t>
      </w:r>
      <w:r w:rsidRPr="001E0B91">
        <w:rPr>
          <w:rFonts w:eastAsiaTheme="minorEastAsia" w:hint="eastAsia"/>
          <w:i/>
          <w:iCs/>
        </w:rPr>
        <w:t>altitudeUE</w:t>
      </w:r>
      <w:r>
        <w:rPr>
          <w:rFonts w:eastAsiaTheme="minorEastAsia" w:hint="eastAsia"/>
          <w:i/>
          <w:iCs/>
        </w:rPr>
        <w:t xml:space="preserve"> </w:t>
      </w:r>
      <w:r>
        <w:rPr>
          <w:rFonts w:eastAsiaTheme="minorEastAsia" w:hint="eastAsia"/>
        </w:rPr>
        <w:t>will include the altitude of the UE</w:t>
      </w:r>
      <w:r>
        <w:rPr>
          <w:rFonts w:eastAsiaTheme="minorEastAsia" w:hint="eastAsia"/>
          <w:i/>
          <w:iCs/>
        </w:rPr>
        <w:t>.</w:t>
      </w:r>
      <w:r>
        <w:rPr>
          <w:rFonts w:eastAsiaTheme="minorEastAsia" w:hint="eastAsia"/>
        </w:rPr>
        <w:t xml:space="preserve"> Once the aerial UE is configured with eventH1/H2, it will report the altitude in the </w:t>
      </w:r>
      <w:r w:rsidRPr="001E0B91">
        <w:rPr>
          <w:rFonts w:eastAsiaTheme="minorEastAsia" w:hint="eastAsia"/>
          <w:i/>
          <w:iCs/>
        </w:rPr>
        <w:t>MeasurementReport</w:t>
      </w:r>
      <w:r>
        <w:rPr>
          <w:rFonts w:eastAsiaTheme="minorEastAsia" w:hint="eastAsia"/>
        </w:rPr>
        <w:t>.</w:t>
      </w:r>
    </w:p>
    <w:p w14:paraId="59C0AC13" w14:textId="37F86A61" w:rsidR="007005FA" w:rsidRDefault="007005FA">
      <w:pPr>
        <w:rPr>
          <w:rFonts w:eastAsiaTheme="minorEastAsia"/>
        </w:rPr>
      </w:pPr>
      <w:r w:rsidRPr="007005FA">
        <w:rPr>
          <w:rFonts w:eastAsiaTheme="minorEastAsia"/>
          <w:noProof/>
        </w:rPr>
        <w:drawing>
          <wp:inline distT="0" distB="0" distL="0" distR="0" wp14:anchorId="5015EE38" wp14:editId="4C7604FF">
            <wp:extent cx="6122035" cy="2226310"/>
            <wp:effectExtent l="0" t="0" r="0" b="2540"/>
            <wp:docPr id="3427793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779307" name=""/>
                    <pic:cNvPicPr/>
                  </pic:nvPicPr>
                  <pic:blipFill>
                    <a:blip r:embed="rId12"/>
                    <a:stretch>
                      <a:fillRect/>
                    </a:stretch>
                  </pic:blipFill>
                  <pic:spPr>
                    <a:xfrm>
                      <a:off x="0" y="0"/>
                      <a:ext cx="6122035" cy="2226310"/>
                    </a:xfrm>
                    <a:prstGeom prst="rect">
                      <a:avLst/>
                    </a:prstGeom>
                  </pic:spPr>
                </pic:pic>
              </a:graphicData>
            </a:graphic>
          </wp:inline>
        </w:drawing>
      </w:r>
    </w:p>
    <w:p w14:paraId="530158DD" w14:textId="7B2315DC" w:rsidR="007005FA" w:rsidRDefault="007005FA">
      <w:pPr>
        <w:rPr>
          <w:rFonts w:eastAsiaTheme="minorEastAsia"/>
        </w:rPr>
      </w:pPr>
      <w:r w:rsidRPr="007005FA">
        <w:rPr>
          <w:rFonts w:eastAsiaTheme="minorEastAsia"/>
          <w:noProof/>
        </w:rPr>
        <w:lastRenderedPageBreak/>
        <w:drawing>
          <wp:inline distT="0" distB="0" distL="0" distR="0" wp14:anchorId="0C0A9B13" wp14:editId="6062DA90">
            <wp:extent cx="6122035" cy="535940"/>
            <wp:effectExtent l="0" t="0" r="0" b="0"/>
            <wp:docPr id="1202124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124412" name=""/>
                    <pic:cNvPicPr/>
                  </pic:nvPicPr>
                  <pic:blipFill>
                    <a:blip r:embed="rId13"/>
                    <a:stretch>
                      <a:fillRect/>
                    </a:stretch>
                  </pic:blipFill>
                  <pic:spPr>
                    <a:xfrm>
                      <a:off x="0" y="0"/>
                      <a:ext cx="6122035" cy="535940"/>
                    </a:xfrm>
                    <a:prstGeom prst="rect">
                      <a:avLst/>
                    </a:prstGeom>
                  </pic:spPr>
                </pic:pic>
              </a:graphicData>
            </a:graphic>
          </wp:inline>
        </w:drawing>
      </w:r>
    </w:p>
    <w:p w14:paraId="6C68D0A5" w14:textId="499D1CC7" w:rsidR="00440980" w:rsidRPr="001013C1" w:rsidRDefault="005C6B4C">
      <w:pPr>
        <w:rPr>
          <w:rFonts w:eastAsiaTheme="minorEastAsia"/>
        </w:rPr>
      </w:pPr>
      <w:r>
        <w:rPr>
          <w:rFonts w:eastAsiaTheme="minorEastAsia" w:hint="eastAsia"/>
        </w:rPr>
        <w:t>Regarding the velocity reporting,</w:t>
      </w:r>
      <w:r w:rsidRPr="001013C1">
        <w:rPr>
          <w:rFonts w:eastAsiaTheme="minorEastAsia"/>
        </w:rPr>
        <w:t xml:space="preserve"> </w:t>
      </w:r>
      <w:r>
        <w:rPr>
          <w:rFonts w:eastAsiaTheme="minorEastAsia" w:hint="eastAsia"/>
        </w:rPr>
        <w:t>a</w:t>
      </w:r>
      <w:r w:rsidR="001013C1" w:rsidRPr="001013C1">
        <w:rPr>
          <w:rFonts w:eastAsiaTheme="minorEastAsia"/>
        </w:rPr>
        <w:t xml:space="preserve">s specified in RRC spec, the </w:t>
      </w:r>
      <w:r w:rsidR="001013C1" w:rsidRPr="002D5F9C">
        <w:rPr>
          <w:rFonts w:eastAsiaTheme="minorEastAsia"/>
          <w:i/>
          <w:iCs/>
        </w:rPr>
        <w:t>CommonLocationInfo</w:t>
      </w:r>
      <w:r w:rsidR="001013C1" w:rsidRPr="001013C1">
        <w:rPr>
          <w:rFonts w:eastAsiaTheme="minorEastAsia"/>
        </w:rPr>
        <w:t xml:space="preserve"> is introduced to transfer detailed location information available at the UE.</w:t>
      </w:r>
      <w:r w:rsidR="001013C1">
        <w:rPr>
          <w:rFonts w:eastAsiaTheme="minorEastAsia" w:hint="eastAsia"/>
        </w:rPr>
        <w:t xml:space="preserve"> </w:t>
      </w:r>
      <w:r w:rsidR="00C76E77" w:rsidRPr="002D5F9C">
        <w:rPr>
          <w:rFonts w:eastAsiaTheme="minorEastAsia"/>
        </w:rPr>
        <w:t xml:space="preserve">Within the </w:t>
      </w:r>
      <w:r w:rsidR="00C76E77" w:rsidRPr="002D5F9C">
        <w:rPr>
          <w:rFonts w:eastAsiaTheme="minorEastAsia"/>
          <w:i/>
          <w:iCs/>
        </w:rPr>
        <w:t>CommonLocationInfo</w:t>
      </w:r>
      <w:r w:rsidR="00C76E77" w:rsidRPr="002D5F9C">
        <w:rPr>
          <w:rFonts w:eastAsiaTheme="minorEastAsia"/>
        </w:rPr>
        <w:t xml:space="preserve">, the locationCoordinate-r16 carries the velocityEstimate-r16 </w:t>
      </w:r>
      <w:r w:rsidR="00C76E77">
        <w:rPr>
          <w:rFonts w:eastAsiaTheme="minorEastAsia" w:hint="eastAsia"/>
        </w:rPr>
        <w:t>including</w:t>
      </w:r>
      <w:r w:rsidR="00C76E77" w:rsidRPr="002D5F9C">
        <w:rPr>
          <w:rFonts w:eastAsiaTheme="minorEastAsia"/>
        </w:rPr>
        <w:t xml:space="preserve"> the velocity information. The </w:t>
      </w:r>
      <w:r w:rsidR="008847D8">
        <w:rPr>
          <w:rFonts w:eastAsiaTheme="minorEastAsia"/>
        </w:rPr>
        <w:t>explanation</w:t>
      </w:r>
      <w:r w:rsidR="008847D8">
        <w:rPr>
          <w:rFonts w:eastAsiaTheme="minorEastAsia" w:hint="eastAsia"/>
        </w:rPr>
        <w:t xml:space="preserve"> of</w:t>
      </w:r>
      <w:r w:rsidR="00C76E77" w:rsidRPr="002D5F9C">
        <w:rPr>
          <w:rFonts w:eastAsiaTheme="minorEastAsia"/>
        </w:rPr>
        <w:t xml:space="preserve"> velocityEstimate-r16 can be found in TS 37.355 reflected as </w:t>
      </w:r>
      <w:r w:rsidR="00C76E77" w:rsidRPr="00431F0D">
        <w:rPr>
          <w:rFonts w:eastAsiaTheme="minorEastAsia"/>
          <w:i/>
          <w:iCs/>
        </w:rPr>
        <w:t>Velocity</w:t>
      </w:r>
      <w:r w:rsidR="00C76E77" w:rsidRPr="002D5F9C">
        <w:rPr>
          <w:rFonts w:eastAsiaTheme="minorEastAsia"/>
        </w:rPr>
        <w:t xml:space="preserve"> IE</w:t>
      </w:r>
      <w:r w:rsidR="00C76E77">
        <w:rPr>
          <w:rFonts w:eastAsiaTheme="minorEastAsia" w:hint="eastAsia"/>
        </w:rPr>
        <w:t>.</w:t>
      </w:r>
    </w:p>
    <w:p w14:paraId="0DB47253" w14:textId="4945ED25" w:rsidR="00600449" w:rsidRDefault="002D5F9C">
      <w:pPr>
        <w:rPr>
          <w:rFonts w:eastAsiaTheme="minorEastAsia"/>
        </w:rPr>
      </w:pPr>
      <w:r>
        <w:rPr>
          <w:noProof/>
        </w:rPr>
        <w:drawing>
          <wp:inline distT="0" distB="0" distL="0" distR="0" wp14:anchorId="1AA7742B" wp14:editId="6A6CB46B">
            <wp:extent cx="6122035" cy="2292350"/>
            <wp:effectExtent l="0" t="0" r="0" b="0"/>
            <wp:docPr id="1700557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664938" name="图片 1"/>
                    <pic:cNvPicPr>
                      <a:picLocks noChangeAspect="1"/>
                    </pic:cNvPicPr>
                  </pic:nvPicPr>
                  <pic:blipFill>
                    <a:blip r:embed="rId14"/>
                    <a:stretch>
                      <a:fillRect/>
                    </a:stretch>
                  </pic:blipFill>
                  <pic:spPr>
                    <a:xfrm>
                      <a:off x="0" y="0"/>
                      <a:ext cx="6122035" cy="2292350"/>
                    </a:xfrm>
                    <a:prstGeom prst="rect">
                      <a:avLst/>
                    </a:prstGeom>
                  </pic:spPr>
                </pic:pic>
              </a:graphicData>
            </a:graphic>
          </wp:inline>
        </w:drawing>
      </w:r>
    </w:p>
    <w:p w14:paraId="42A0E424" w14:textId="70F02E6D" w:rsidR="002D5F9C" w:rsidRPr="002D5F9C" w:rsidRDefault="002D5F9C" w:rsidP="002D5F9C">
      <w:pPr>
        <w:rPr>
          <w:rFonts w:eastAsiaTheme="minorEastAsia"/>
        </w:rPr>
      </w:pPr>
      <w:r w:rsidRPr="002D5F9C">
        <w:rPr>
          <w:rFonts w:eastAsiaTheme="minorEastAsia"/>
          <w:noProof/>
        </w:rPr>
        <w:drawing>
          <wp:inline distT="0" distB="0" distL="0" distR="0" wp14:anchorId="4931F911" wp14:editId="4674EE8C">
            <wp:extent cx="6122035" cy="927100"/>
            <wp:effectExtent l="0" t="0" r="0" b="6350"/>
            <wp:docPr id="18215989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98912" name=""/>
                    <pic:cNvPicPr/>
                  </pic:nvPicPr>
                  <pic:blipFill>
                    <a:blip r:embed="rId15"/>
                    <a:stretch>
                      <a:fillRect/>
                    </a:stretch>
                  </pic:blipFill>
                  <pic:spPr>
                    <a:xfrm>
                      <a:off x="0" y="0"/>
                      <a:ext cx="6122035" cy="927100"/>
                    </a:xfrm>
                    <a:prstGeom prst="rect">
                      <a:avLst/>
                    </a:prstGeom>
                  </pic:spPr>
                </pic:pic>
              </a:graphicData>
            </a:graphic>
          </wp:inline>
        </w:drawing>
      </w:r>
    </w:p>
    <w:p w14:paraId="5A1619C4" w14:textId="13925FBD" w:rsidR="002D5F9C" w:rsidRDefault="008847D8">
      <w:pPr>
        <w:rPr>
          <w:rFonts w:eastAsiaTheme="minorEastAsia"/>
        </w:rPr>
      </w:pPr>
      <w:r>
        <w:rPr>
          <w:rFonts w:eastAsiaTheme="minorEastAsia" w:hint="eastAsia"/>
        </w:rPr>
        <w:t>From the above analysis</w:t>
      </w:r>
      <w:r w:rsidR="00BD3C57" w:rsidRPr="00BD3C57">
        <w:rPr>
          <w:rFonts w:eastAsiaTheme="minorEastAsia"/>
        </w:rPr>
        <w:t xml:space="preserve">, </w:t>
      </w:r>
      <w:r>
        <w:rPr>
          <w:rFonts w:eastAsiaTheme="minorEastAsia" w:hint="eastAsia"/>
        </w:rPr>
        <w:t xml:space="preserve">the </w:t>
      </w:r>
      <w:r w:rsidR="009A1CFE">
        <w:rPr>
          <w:rFonts w:eastAsiaTheme="minorEastAsia" w:hint="eastAsia"/>
        </w:rPr>
        <w:t>existing</w:t>
      </w:r>
      <w:r>
        <w:rPr>
          <w:rFonts w:eastAsiaTheme="minorEastAsia" w:hint="eastAsia"/>
        </w:rPr>
        <w:t xml:space="preserve"> RRC spec</w:t>
      </w:r>
      <w:r w:rsidR="009A1CFE">
        <w:rPr>
          <w:rFonts w:eastAsiaTheme="minorEastAsia" w:hint="eastAsia"/>
        </w:rPr>
        <w:t xml:space="preserve"> supports the</w:t>
      </w:r>
      <w:r w:rsidR="00BD3C57" w:rsidRPr="00BD3C57">
        <w:rPr>
          <w:rFonts w:eastAsiaTheme="minorEastAsia"/>
        </w:rPr>
        <w:t xml:space="preserve"> NG-RAN node </w:t>
      </w:r>
      <w:r w:rsidR="009A1CFE">
        <w:rPr>
          <w:rFonts w:eastAsiaTheme="minorEastAsia" w:hint="eastAsia"/>
        </w:rPr>
        <w:t>to</w:t>
      </w:r>
      <w:r w:rsidR="00BD3C57" w:rsidRPr="00BD3C57">
        <w:rPr>
          <w:rFonts w:eastAsiaTheme="minorEastAsia"/>
        </w:rPr>
        <w:t xml:space="preserve"> </w:t>
      </w:r>
      <w:r w:rsidR="00BD3C57">
        <w:rPr>
          <w:rFonts w:eastAsiaTheme="minorEastAsia" w:hint="eastAsia"/>
        </w:rPr>
        <w:t xml:space="preserve">collect the </w:t>
      </w:r>
      <w:r w:rsidR="00BD3C57" w:rsidRPr="00BD3C57">
        <w:rPr>
          <w:rFonts w:eastAsiaTheme="minorEastAsia"/>
        </w:rPr>
        <w:t>altitude information and velocity information</w:t>
      </w:r>
      <w:r>
        <w:rPr>
          <w:rFonts w:eastAsiaTheme="minorEastAsia" w:hint="eastAsia"/>
        </w:rPr>
        <w:t xml:space="preserve"> from the aerial UE</w:t>
      </w:r>
      <w:r w:rsidR="00BD3C57" w:rsidRPr="00BD3C57">
        <w:rPr>
          <w:rFonts w:eastAsiaTheme="minorEastAsia"/>
        </w:rPr>
        <w:t>.</w:t>
      </w:r>
    </w:p>
    <w:p w14:paraId="67008992" w14:textId="4E75C16B" w:rsidR="002D5F9C" w:rsidRPr="00A3333C" w:rsidRDefault="008847D8">
      <w:pPr>
        <w:rPr>
          <w:rFonts w:eastAsiaTheme="minorEastAsia"/>
          <w:b/>
          <w:bCs/>
        </w:rPr>
      </w:pPr>
      <w:r w:rsidRPr="008847D8">
        <w:rPr>
          <w:rFonts w:eastAsiaTheme="minorEastAsia" w:hint="eastAsia"/>
          <w:b/>
          <w:bCs/>
        </w:rPr>
        <w:t>Proposal 1: T</w:t>
      </w:r>
      <w:r w:rsidRPr="008847D8">
        <w:rPr>
          <w:rFonts w:eastAsiaTheme="minorEastAsia"/>
          <w:b/>
          <w:bCs/>
        </w:rPr>
        <w:t xml:space="preserve">he NG-RAN node can </w:t>
      </w:r>
      <w:r w:rsidRPr="008847D8">
        <w:rPr>
          <w:rFonts w:eastAsiaTheme="minorEastAsia" w:hint="eastAsia"/>
          <w:b/>
          <w:bCs/>
        </w:rPr>
        <w:t xml:space="preserve">collect the </w:t>
      </w:r>
      <w:r w:rsidRPr="008847D8">
        <w:rPr>
          <w:rFonts w:eastAsiaTheme="minorEastAsia"/>
          <w:b/>
          <w:bCs/>
        </w:rPr>
        <w:t>altitude information and velocity information</w:t>
      </w:r>
      <w:r w:rsidRPr="008847D8">
        <w:rPr>
          <w:rFonts w:eastAsiaTheme="minorEastAsia" w:hint="eastAsia"/>
          <w:b/>
          <w:bCs/>
        </w:rPr>
        <w:t xml:space="preserve"> from the aerial UE</w:t>
      </w:r>
      <w:r w:rsidRPr="008847D8">
        <w:rPr>
          <w:rFonts w:eastAsiaTheme="minorEastAsia"/>
          <w:b/>
          <w:bCs/>
        </w:rPr>
        <w:t>.</w:t>
      </w:r>
    </w:p>
    <w:p w14:paraId="5B4D6510" w14:textId="3BBD943C" w:rsidR="003656FE" w:rsidRPr="003656FE" w:rsidRDefault="00810C10">
      <w:r w:rsidRPr="003218DF">
        <w:t xml:space="preserve">To ensure the integrity of the entire </w:t>
      </w:r>
      <w:r w:rsidR="007C2F1C" w:rsidRPr="003218DF">
        <w:rPr>
          <w:rFonts w:hint="eastAsia"/>
        </w:rPr>
        <w:t xml:space="preserve">reporting </w:t>
      </w:r>
      <w:r w:rsidRPr="003218DF">
        <w:rPr>
          <w:rFonts w:hint="eastAsia"/>
        </w:rPr>
        <w:t xml:space="preserve">procedure, the </w:t>
      </w:r>
      <w:r w:rsidR="009E2B66" w:rsidRPr="003218DF">
        <w:rPr>
          <w:rFonts w:hint="eastAsia"/>
        </w:rPr>
        <w:t>altitude and velocity information</w:t>
      </w:r>
      <w:r w:rsidRPr="003218DF">
        <w:rPr>
          <w:rFonts w:hint="eastAsia"/>
        </w:rPr>
        <w:t xml:space="preserve"> should be </w:t>
      </w:r>
      <w:r w:rsidRPr="003218DF">
        <w:t>transferred from NG-RAN node to 5GC</w:t>
      </w:r>
      <w:r w:rsidRPr="003218DF">
        <w:rPr>
          <w:rFonts w:hint="eastAsia"/>
        </w:rPr>
        <w:t xml:space="preserve"> </w:t>
      </w:r>
      <w:r w:rsidR="008A74F4" w:rsidRPr="003218DF">
        <w:rPr>
          <w:rFonts w:hint="eastAsia"/>
        </w:rPr>
        <w:t>in a report message</w:t>
      </w:r>
      <w:r w:rsidRPr="003218DF">
        <w:rPr>
          <w:rFonts w:hint="eastAsia"/>
        </w:rPr>
        <w:t xml:space="preserve">. </w:t>
      </w:r>
      <w:r w:rsidR="003218DF" w:rsidRPr="003218DF">
        <w:rPr>
          <w:rFonts w:hint="eastAsia"/>
        </w:rPr>
        <w:t xml:space="preserve">As </w:t>
      </w:r>
      <w:r w:rsidR="00987408" w:rsidRPr="003218DF">
        <w:rPr>
          <w:rFonts w:hint="eastAsia"/>
        </w:rPr>
        <w:t xml:space="preserve">SA2 </w:t>
      </w:r>
      <w:r w:rsidRPr="003218DF">
        <w:rPr>
          <w:rFonts w:hint="eastAsia"/>
        </w:rPr>
        <w:t xml:space="preserve">already </w:t>
      </w:r>
      <w:r w:rsidR="0001472E" w:rsidRPr="003218DF">
        <w:rPr>
          <w:rFonts w:hint="eastAsia"/>
        </w:rPr>
        <w:t>designed</w:t>
      </w:r>
      <w:r w:rsidR="00987408" w:rsidRPr="003218DF">
        <w:rPr>
          <w:rFonts w:hint="eastAsia"/>
        </w:rPr>
        <w:t xml:space="preserve"> the feature </w:t>
      </w:r>
      <w:r w:rsidRPr="003218DF">
        <w:rPr>
          <w:rFonts w:hint="eastAsia"/>
        </w:rPr>
        <w:t xml:space="preserve">of </w:t>
      </w:r>
      <w:r w:rsidR="0001472E" w:rsidRPr="003218DF">
        <w:t>reporting of UE's altitude information</w:t>
      </w:r>
      <w:r w:rsidR="0001472E" w:rsidRPr="003218DF">
        <w:rPr>
          <w:rFonts w:hint="eastAsia"/>
        </w:rPr>
        <w:t>,</w:t>
      </w:r>
      <w:r w:rsidR="00987408" w:rsidRPr="003218DF">
        <w:rPr>
          <w:rFonts w:hint="eastAsia"/>
        </w:rPr>
        <w:t xml:space="preserve"> </w:t>
      </w:r>
      <w:r w:rsidR="003218DF">
        <w:rPr>
          <w:rFonts w:hint="eastAsia"/>
        </w:rPr>
        <w:t>it is assumed that this feature</w:t>
      </w:r>
      <w:r w:rsidR="003656FE" w:rsidRPr="003218DF">
        <w:rPr>
          <w:rFonts w:hint="eastAsia"/>
        </w:rPr>
        <w:t xml:space="preserve"> can also be enhanced to report UE</w:t>
      </w:r>
      <w:r w:rsidR="003656FE" w:rsidRPr="003218DF">
        <w:t>’</w:t>
      </w:r>
      <w:r w:rsidR="003656FE" w:rsidRPr="003218DF">
        <w:rPr>
          <w:rFonts w:hint="eastAsia"/>
        </w:rPr>
        <w:t>s velocity information.</w:t>
      </w:r>
    </w:p>
    <w:p w14:paraId="735A81D6" w14:textId="4082721B" w:rsidR="00440980" w:rsidRDefault="000818D7">
      <w:r>
        <w:rPr>
          <w:rFonts w:hint="eastAsia"/>
        </w:rPr>
        <w:t>From the above analysis, the NGAP procedure will be used to instruct to report the aerial UE</w:t>
      </w:r>
      <w:r>
        <w:t>’</w:t>
      </w:r>
      <w:r>
        <w:rPr>
          <w:rFonts w:hint="eastAsia"/>
        </w:rPr>
        <w:t xml:space="preserve">s information and report </w:t>
      </w:r>
      <w:r w:rsidRPr="000818D7">
        <w:t>aerial UE’s information</w:t>
      </w:r>
      <w:r>
        <w:rPr>
          <w:rFonts w:hint="eastAsia"/>
        </w:rPr>
        <w:t>.</w:t>
      </w:r>
      <w:r w:rsidRPr="000818D7">
        <w:t xml:space="preserve"> </w:t>
      </w:r>
      <w:r w:rsidR="00810C10">
        <w:t>In order to minimize RAN</w:t>
      </w:r>
      <w:r w:rsidR="00810C10">
        <w:rPr>
          <w:rFonts w:hint="eastAsia"/>
        </w:rPr>
        <w:t>3</w:t>
      </w:r>
      <w:r w:rsidR="00810C10">
        <w:t xml:space="preserve"> specification impact</w:t>
      </w:r>
      <w:r w:rsidR="00810C10">
        <w:rPr>
          <w:rFonts w:hint="eastAsia"/>
        </w:rPr>
        <w:t>, the existing Location Report</w:t>
      </w:r>
      <w:r>
        <w:rPr>
          <w:rFonts w:hint="eastAsia"/>
        </w:rPr>
        <w:t>ing</w:t>
      </w:r>
      <w:r w:rsidR="00810C10">
        <w:rPr>
          <w:rFonts w:hint="eastAsia"/>
        </w:rPr>
        <w:t xml:space="preserve"> Procedure</w:t>
      </w:r>
      <w:r w:rsidR="00274C07">
        <w:rPr>
          <w:rFonts w:hint="eastAsia"/>
        </w:rPr>
        <w:t>s</w:t>
      </w:r>
      <w:r w:rsidR="00810C10">
        <w:rPr>
          <w:rFonts w:hint="eastAsia"/>
        </w:rPr>
        <w:t xml:space="preserve"> can be </w:t>
      </w:r>
      <w:r w:rsidR="00274C07">
        <w:rPr>
          <w:rFonts w:hint="eastAsia"/>
        </w:rPr>
        <w:t>reused.</w:t>
      </w:r>
      <w:r w:rsidR="00810C10">
        <w:rPr>
          <w:rFonts w:hint="eastAsia"/>
        </w:rPr>
        <w:t xml:space="preserve"> </w:t>
      </w:r>
      <w:r w:rsidR="00274C07">
        <w:rPr>
          <w:rFonts w:hint="eastAsia"/>
        </w:rPr>
        <w:t xml:space="preserve">More specifically, the Location Reporting Control procedure is </w:t>
      </w:r>
      <w:r>
        <w:rPr>
          <w:rFonts w:hint="eastAsia"/>
        </w:rPr>
        <w:t>used</w:t>
      </w:r>
      <w:r w:rsidR="00274C07">
        <w:rPr>
          <w:rFonts w:hint="eastAsia"/>
        </w:rPr>
        <w:t xml:space="preserve"> </w:t>
      </w:r>
      <w:r>
        <w:rPr>
          <w:rFonts w:hint="eastAsia"/>
        </w:rPr>
        <w:t>where</w:t>
      </w:r>
      <w:r w:rsidR="00274C07" w:rsidRPr="00274C07">
        <w:t xml:space="preserve"> </w:t>
      </w:r>
      <w:r>
        <w:rPr>
          <w:rFonts w:hint="eastAsia"/>
        </w:rPr>
        <w:t xml:space="preserve">the </w:t>
      </w:r>
      <w:r w:rsidR="00274C07" w:rsidRPr="00274C07">
        <w:t xml:space="preserve">AMF </w:t>
      </w:r>
      <w:r>
        <w:rPr>
          <w:rFonts w:hint="eastAsia"/>
        </w:rPr>
        <w:t>instructs</w:t>
      </w:r>
      <w:r w:rsidR="00274C07" w:rsidRPr="00274C07">
        <w:t xml:space="preserve"> the NG-RAN node to report</w:t>
      </w:r>
      <w:r w:rsidR="00274C07">
        <w:rPr>
          <w:rFonts w:hint="eastAsia"/>
        </w:rPr>
        <w:t xml:space="preserve"> the altitude and velocity information</w:t>
      </w:r>
      <w:r>
        <w:rPr>
          <w:rFonts w:hint="eastAsia"/>
        </w:rPr>
        <w:t xml:space="preserve"> for the aerial UE.</w:t>
      </w:r>
      <w:r w:rsidR="00274C07">
        <w:rPr>
          <w:rFonts w:hint="eastAsia"/>
        </w:rPr>
        <w:t xml:space="preserve"> </w:t>
      </w:r>
      <w:r>
        <w:rPr>
          <w:rFonts w:hint="eastAsia"/>
        </w:rPr>
        <w:t xml:space="preserve">While, </w:t>
      </w:r>
      <w:r w:rsidR="00274C07">
        <w:rPr>
          <w:rFonts w:hint="eastAsia"/>
        </w:rPr>
        <w:t xml:space="preserve">the Location Report procedure is </w:t>
      </w:r>
      <w:r>
        <w:rPr>
          <w:rFonts w:hint="eastAsia"/>
        </w:rPr>
        <w:t>used where the NG-RAN node</w:t>
      </w:r>
      <w:r w:rsidR="00274C07">
        <w:rPr>
          <w:rFonts w:hint="eastAsia"/>
        </w:rPr>
        <w:t xml:space="preserve"> provide</w:t>
      </w:r>
      <w:r>
        <w:rPr>
          <w:rFonts w:hint="eastAsia"/>
        </w:rPr>
        <w:t>s</w:t>
      </w:r>
      <w:r w:rsidR="00274C07">
        <w:rPr>
          <w:rFonts w:hint="eastAsia"/>
        </w:rPr>
        <w:t xml:space="preserve"> the </w:t>
      </w:r>
      <w:r>
        <w:rPr>
          <w:rFonts w:hint="eastAsia"/>
        </w:rPr>
        <w:t xml:space="preserve">aerial </w:t>
      </w:r>
      <w:r w:rsidR="00274C07">
        <w:rPr>
          <w:rFonts w:hint="eastAsia"/>
        </w:rPr>
        <w:t>UE</w:t>
      </w:r>
      <w:r w:rsidR="00274C07">
        <w:t>’</w:t>
      </w:r>
      <w:r w:rsidR="00274C07">
        <w:rPr>
          <w:rFonts w:hint="eastAsia"/>
        </w:rPr>
        <w:t>s altitude and velocity information to the AMF.</w:t>
      </w:r>
      <w:r w:rsidR="00A575DE">
        <w:rPr>
          <w:rFonts w:hint="eastAsia"/>
        </w:rPr>
        <w:t xml:space="preserve"> </w:t>
      </w:r>
      <w:r w:rsidR="00B05704">
        <w:rPr>
          <w:rFonts w:hint="eastAsia"/>
        </w:rPr>
        <w:t>In order to reflect the above modifications, t</w:t>
      </w:r>
      <w:r w:rsidR="00A575DE">
        <w:rPr>
          <w:rFonts w:hint="eastAsia"/>
        </w:rPr>
        <w:t xml:space="preserve">he corresponding NGAP CR </w:t>
      </w:r>
      <w:r w:rsidR="00AE3F05">
        <w:rPr>
          <w:rFonts w:hint="eastAsia"/>
        </w:rPr>
        <w:t xml:space="preserve">is provided </w:t>
      </w:r>
      <w:r w:rsidR="00A575DE">
        <w:rPr>
          <w:rFonts w:hint="eastAsia"/>
        </w:rPr>
        <w:t>in [6].</w:t>
      </w:r>
    </w:p>
    <w:p w14:paraId="7233D1CB" w14:textId="0C41AB42" w:rsidR="00440980" w:rsidRDefault="00000000">
      <w:pPr>
        <w:rPr>
          <w:b/>
          <w:bCs/>
        </w:rPr>
      </w:pPr>
      <w:r>
        <w:rPr>
          <w:rFonts w:hint="eastAsia"/>
          <w:b/>
          <w:bCs/>
        </w:rPr>
        <w:t xml:space="preserve">Proposal </w:t>
      </w:r>
      <w:r w:rsidR="00274C07">
        <w:rPr>
          <w:rFonts w:hint="eastAsia"/>
          <w:b/>
          <w:bCs/>
        </w:rPr>
        <w:t>2</w:t>
      </w:r>
      <w:r>
        <w:rPr>
          <w:rFonts w:hint="eastAsia"/>
          <w:b/>
          <w:bCs/>
        </w:rPr>
        <w:t xml:space="preserve">: </w:t>
      </w:r>
      <w:r w:rsidR="00274C07">
        <w:rPr>
          <w:rFonts w:hint="eastAsia"/>
          <w:b/>
          <w:bCs/>
        </w:rPr>
        <w:t>T</w:t>
      </w:r>
      <w:r w:rsidR="00274C07" w:rsidRPr="00274C07">
        <w:rPr>
          <w:b/>
          <w:bCs/>
        </w:rPr>
        <w:t>he existing Location Report</w:t>
      </w:r>
      <w:r w:rsidR="000818D7">
        <w:rPr>
          <w:rFonts w:hint="eastAsia"/>
          <w:b/>
          <w:bCs/>
        </w:rPr>
        <w:t>ing</w:t>
      </w:r>
      <w:r w:rsidR="00274C07" w:rsidRPr="00274C07">
        <w:rPr>
          <w:b/>
          <w:bCs/>
        </w:rPr>
        <w:t xml:space="preserve"> Procedures can be reused</w:t>
      </w:r>
      <w:r w:rsidR="00274C07">
        <w:rPr>
          <w:rFonts w:hint="eastAsia"/>
          <w:b/>
          <w:bCs/>
        </w:rPr>
        <w:t xml:space="preserve"> to </w:t>
      </w:r>
      <w:r w:rsidR="00274C07" w:rsidRPr="00274C07">
        <w:rPr>
          <w:b/>
          <w:bCs/>
        </w:rPr>
        <w:t>perform the altitude and velocity information reporting</w:t>
      </w:r>
      <w:r>
        <w:rPr>
          <w:b/>
          <w:bCs/>
        </w:rPr>
        <w:t>.</w:t>
      </w:r>
    </w:p>
    <w:p w14:paraId="7D304BE4" w14:textId="6BE9510B" w:rsidR="000818D7" w:rsidRDefault="00274C07">
      <w:pPr>
        <w:rPr>
          <w:b/>
          <w:bCs/>
        </w:rPr>
      </w:pPr>
      <w:r>
        <w:rPr>
          <w:rFonts w:hint="eastAsia"/>
          <w:b/>
          <w:bCs/>
        </w:rPr>
        <w:t xml:space="preserve">Proposal 3: </w:t>
      </w:r>
      <w:r w:rsidRPr="00274C07">
        <w:rPr>
          <w:rFonts w:hint="eastAsia"/>
          <w:b/>
          <w:bCs/>
        </w:rPr>
        <w:t xml:space="preserve">The Location Reporting Control procedure is </w:t>
      </w:r>
      <w:r w:rsidR="000818D7">
        <w:rPr>
          <w:rFonts w:hint="eastAsia"/>
          <w:b/>
          <w:bCs/>
        </w:rPr>
        <w:t>used where</w:t>
      </w:r>
      <w:r w:rsidRPr="00274C07">
        <w:rPr>
          <w:b/>
          <w:bCs/>
        </w:rPr>
        <w:t xml:space="preserve"> </w:t>
      </w:r>
      <w:r w:rsidR="000818D7">
        <w:rPr>
          <w:rFonts w:hint="eastAsia"/>
          <w:b/>
          <w:bCs/>
        </w:rPr>
        <w:t xml:space="preserve">the </w:t>
      </w:r>
      <w:r w:rsidRPr="00274C07">
        <w:rPr>
          <w:b/>
          <w:bCs/>
        </w:rPr>
        <w:t xml:space="preserve">AMF </w:t>
      </w:r>
      <w:r w:rsidR="000818D7">
        <w:rPr>
          <w:rFonts w:hint="eastAsia"/>
          <w:b/>
          <w:bCs/>
        </w:rPr>
        <w:t>instructs</w:t>
      </w:r>
      <w:r w:rsidRPr="00274C07">
        <w:rPr>
          <w:b/>
          <w:bCs/>
        </w:rPr>
        <w:t xml:space="preserve"> the NG-RAN node to report</w:t>
      </w:r>
      <w:r w:rsidRPr="00274C07">
        <w:rPr>
          <w:rFonts w:hint="eastAsia"/>
          <w:b/>
          <w:bCs/>
        </w:rPr>
        <w:t xml:space="preserve"> the altitude and velocity information</w:t>
      </w:r>
      <w:r w:rsidR="000818D7">
        <w:rPr>
          <w:rFonts w:hint="eastAsia"/>
          <w:b/>
          <w:bCs/>
        </w:rPr>
        <w:t xml:space="preserve"> for the aerial UE.</w:t>
      </w:r>
      <w:r w:rsidRPr="00274C07">
        <w:rPr>
          <w:rFonts w:hint="eastAsia"/>
          <w:b/>
          <w:bCs/>
        </w:rPr>
        <w:t xml:space="preserve">  </w:t>
      </w:r>
    </w:p>
    <w:p w14:paraId="172A7A0E" w14:textId="70D713DF" w:rsidR="00440980" w:rsidRPr="00AA518D" w:rsidRDefault="000818D7">
      <w:pPr>
        <w:rPr>
          <w:b/>
          <w:bCs/>
        </w:rPr>
      </w:pPr>
      <w:r>
        <w:rPr>
          <w:rFonts w:hint="eastAsia"/>
          <w:b/>
          <w:bCs/>
        </w:rPr>
        <w:t>Proposal 4: T</w:t>
      </w:r>
      <w:r w:rsidR="00274C07" w:rsidRPr="00274C07">
        <w:rPr>
          <w:rFonts w:hint="eastAsia"/>
          <w:b/>
          <w:bCs/>
        </w:rPr>
        <w:t xml:space="preserve">he Location Report procedure is </w:t>
      </w:r>
      <w:r>
        <w:rPr>
          <w:rFonts w:hint="eastAsia"/>
          <w:b/>
          <w:bCs/>
        </w:rPr>
        <w:t xml:space="preserve">used where the NG-RAN node </w:t>
      </w:r>
      <w:r w:rsidR="00274C07" w:rsidRPr="00274C07">
        <w:rPr>
          <w:rFonts w:hint="eastAsia"/>
          <w:b/>
          <w:bCs/>
        </w:rPr>
        <w:t>provide</w:t>
      </w:r>
      <w:r>
        <w:rPr>
          <w:rFonts w:hint="eastAsia"/>
          <w:b/>
          <w:bCs/>
        </w:rPr>
        <w:t>s</w:t>
      </w:r>
      <w:r w:rsidR="00274C07" w:rsidRPr="00274C07">
        <w:rPr>
          <w:rFonts w:hint="eastAsia"/>
          <w:b/>
          <w:bCs/>
        </w:rPr>
        <w:t xml:space="preserve"> the UE</w:t>
      </w:r>
      <w:r w:rsidR="00274C07" w:rsidRPr="00274C07">
        <w:rPr>
          <w:b/>
          <w:bCs/>
        </w:rPr>
        <w:t>’</w:t>
      </w:r>
      <w:r w:rsidR="00274C07" w:rsidRPr="00274C07">
        <w:rPr>
          <w:rFonts w:hint="eastAsia"/>
          <w:b/>
          <w:bCs/>
        </w:rPr>
        <w:t>s altitude and velocity information to the AMF.</w:t>
      </w:r>
      <w:bookmarkStart w:id="3" w:name="_Hlk131637143"/>
      <w:bookmarkStart w:id="4" w:name="_Hlk110416859"/>
    </w:p>
    <w:bookmarkEnd w:id="3"/>
    <w:bookmarkEnd w:id="4"/>
    <w:p w14:paraId="53992C20" w14:textId="77777777" w:rsidR="00440980" w:rsidRDefault="00000000">
      <w:pPr>
        <w:pStyle w:val="1"/>
      </w:pPr>
      <w:r>
        <w:rPr>
          <w:lang w:eastAsia="zh-CN"/>
        </w:rPr>
        <w:lastRenderedPageBreak/>
        <w:t>Conclusions</w:t>
      </w:r>
    </w:p>
    <w:p w14:paraId="363EAB95" w14:textId="72B397DE" w:rsidR="00440980" w:rsidRDefault="00000000">
      <w:r>
        <w:t xml:space="preserve">In this contribution, we discuss the </w:t>
      </w:r>
      <w:r w:rsidR="00F92E4A">
        <w:rPr>
          <w:rFonts w:hint="eastAsia"/>
        </w:rPr>
        <w:t xml:space="preserve">existing feature in SA2 which </w:t>
      </w:r>
      <w:r w:rsidR="00184D69">
        <w:rPr>
          <w:rFonts w:hint="eastAsia"/>
        </w:rPr>
        <w:t xml:space="preserve">can </w:t>
      </w:r>
      <w:r w:rsidR="00F92E4A">
        <w:rPr>
          <w:rFonts w:hint="eastAsia"/>
        </w:rPr>
        <w:t>meet the</w:t>
      </w:r>
      <w:r w:rsidR="00F92E4A" w:rsidRPr="00F92E4A">
        <w:t xml:space="preserve"> requirement</w:t>
      </w:r>
      <w:r w:rsidR="00F92E4A">
        <w:rPr>
          <w:rFonts w:hint="eastAsia"/>
        </w:rPr>
        <w:t>s for</w:t>
      </w:r>
      <w:r w:rsidR="00AA518D">
        <w:rPr>
          <w:rFonts w:hint="eastAsia"/>
        </w:rPr>
        <w:t xml:space="preserve"> </w:t>
      </w:r>
      <w:r>
        <w:t xml:space="preserve">UAV </w:t>
      </w:r>
      <w:r w:rsidR="00F92E4A">
        <w:rPr>
          <w:rFonts w:hint="eastAsia"/>
        </w:rPr>
        <w:t>regulation</w:t>
      </w:r>
      <w:r w:rsidR="00143BBD">
        <w:rPr>
          <w:rFonts w:hint="eastAsia"/>
        </w:rPr>
        <w:t>, and analyze the impact on NG interface</w:t>
      </w:r>
      <w:r>
        <w:t>. The following observations and proposals are listed below:</w:t>
      </w:r>
    </w:p>
    <w:p w14:paraId="0B123981" w14:textId="7CDF896D" w:rsidR="001E0628" w:rsidRDefault="00184D69">
      <w:pPr>
        <w:rPr>
          <w:rFonts w:eastAsiaTheme="minorEastAsia"/>
          <w:b/>
          <w:bCs/>
        </w:rPr>
      </w:pPr>
      <w:r w:rsidRPr="00857298">
        <w:rPr>
          <w:rFonts w:eastAsiaTheme="minorEastAsia" w:hint="eastAsia"/>
          <w:b/>
          <w:bCs/>
        </w:rPr>
        <w:t xml:space="preserve">Observation 1: </w:t>
      </w:r>
      <w:r>
        <w:rPr>
          <w:rFonts w:eastAsiaTheme="minorEastAsia" w:hint="eastAsia"/>
          <w:b/>
          <w:bCs/>
        </w:rPr>
        <w:t>I</w:t>
      </w:r>
      <w:r w:rsidRPr="00E15BFF">
        <w:rPr>
          <w:rFonts w:eastAsiaTheme="minorEastAsia"/>
          <w:b/>
          <w:bCs/>
        </w:rPr>
        <w:t>n the case of “In-flight Monitoring for UAVs”</w:t>
      </w:r>
      <w:r>
        <w:rPr>
          <w:rFonts w:eastAsiaTheme="minorEastAsia" w:hint="eastAsia"/>
        </w:rPr>
        <w:t xml:space="preserve">, </w:t>
      </w:r>
      <w:r>
        <w:rPr>
          <w:rFonts w:eastAsiaTheme="minorEastAsia" w:hint="eastAsia"/>
          <w:b/>
          <w:bCs/>
        </w:rPr>
        <w:t>t</w:t>
      </w:r>
      <w:r w:rsidRPr="00857298">
        <w:rPr>
          <w:rFonts w:eastAsiaTheme="minorEastAsia" w:hint="eastAsia"/>
          <w:b/>
          <w:bCs/>
        </w:rPr>
        <w:t xml:space="preserve">he </w:t>
      </w:r>
      <w:r w:rsidRPr="00857298">
        <w:rPr>
          <w:rFonts w:eastAsiaTheme="minorEastAsia"/>
          <w:b/>
          <w:bCs/>
        </w:rPr>
        <w:t>Nnef_UAVFlightAssistance_Notify</w:t>
      </w:r>
      <w:r w:rsidRPr="00857298">
        <w:rPr>
          <w:rFonts w:eastAsiaTheme="minorEastAsia" w:hint="eastAsia"/>
          <w:b/>
          <w:bCs/>
        </w:rPr>
        <w:t xml:space="preserve"> service including the monitoring results sent from NEF </w:t>
      </w:r>
      <w:r>
        <w:rPr>
          <w:rFonts w:eastAsiaTheme="minorEastAsia" w:hint="eastAsia"/>
          <w:b/>
          <w:bCs/>
        </w:rPr>
        <w:t xml:space="preserve">to USS </w:t>
      </w:r>
      <w:r w:rsidRPr="00857298">
        <w:rPr>
          <w:rFonts w:eastAsiaTheme="minorEastAsia" w:hint="eastAsia"/>
          <w:b/>
          <w:bCs/>
        </w:rPr>
        <w:t xml:space="preserve">needs to include the </w:t>
      </w:r>
      <w:r w:rsidRPr="00857298">
        <w:rPr>
          <w:rFonts w:eastAsiaTheme="minorEastAsia"/>
          <w:b/>
          <w:bCs/>
        </w:rPr>
        <w:t>UAV altitude and velocity</w:t>
      </w:r>
      <w:r w:rsidRPr="00857298">
        <w:rPr>
          <w:rFonts w:eastAsiaTheme="minorEastAsia" w:hint="eastAsia"/>
          <w:b/>
          <w:bCs/>
        </w:rPr>
        <w:t xml:space="preserve"> information</w:t>
      </w:r>
      <w:r w:rsidRPr="00857298">
        <w:rPr>
          <w:rFonts w:eastAsiaTheme="minorEastAsia"/>
          <w:b/>
          <w:bCs/>
        </w:rPr>
        <w:t>.</w:t>
      </w:r>
    </w:p>
    <w:p w14:paraId="525FDFAE" w14:textId="77777777" w:rsidR="00184D69" w:rsidRDefault="00184D69" w:rsidP="00184D69">
      <w:pPr>
        <w:spacing w:before="120"/>
        <w:rPr>
          <w:b/>
          <w:bCs/>
        </w:rPr>
      </w:pPr>
      <w:r w:rsidRPr="00E15BFF">
        <w:rPr>
          <w:rFonts w:hint="eastAsia"/>
          <w:b/>
          <w:bCs/>
        </w:rPr>
        <w:t>Observation 2: In the case of</w:t>
      </w:r>
      <w:r>
        <w:rPr>
          <w:rFonts w:hint="eastAsia"/>
          <w:b/>
          <w:bCs/>
        </w:rPr>
        <w:t xml:space="preserve"> </w:t>
      </w:r>
      <w:r>
        <w:rPr>
          <w:b/>
          <w:bCs/>
        </w:rPr>
        <w:t>“</w:t>
      </w:r>
      <w:r>
        <w:rPr>
          <w:rFonts w:hint="eastAsia"/>
          <w:b/>
          <w:bCs/>
        </w:rPr>
        <w:t>I</w:t>
      </w:r>
      <w:r w:rsidRPr="00CB6E81">
        <w:rPr>
          <w:b/>
          <w:bCs/>
        </w:rPr>
        <w:t>nstructing aerial UEs for altitude reporting</w:t>
      </w:r>
      <w:r>
        <w:rPr>
          <w:b/>
          <w:bCs/>
        </w:rPr>
        <w:t>”</w:t>
      </w:r>
      <w:r>
        <w:rPr>
          <w:rFonts w:hint="eastAsia"/>
          <w:b/>
          <w:bCs/>
        </w:rPr>
        <w:t xml:space="preserve">, there is NGAP impact on </w:t>
      </w:r>
      <w:r w:rsidRPr="00CB6E81">
        <w:rPr>
          <w:b/>
          <w:bCs/>
        </w:rPr>
        <w:t>instruct</w:t>
      </w:r>
      <w:r>
        <w:rPr>
          <w:rFonts w:hint="eastAsia"/>
          <w:b/>
          <w:bCs/>
        </w:rPr>
        <w:t>ing</w:t>
      </w:r>
      <w:r w:rsidRPr="00CB6E81">
        <w:rPr>
          <w:b/>
          <w:bCs/>
        </w:rPr>
        <w:t xml:space="preserve"> NG-RAN node to report the aerial UE information</w:t>
      </w:r>
      <w:r>
        <w:rPr>
          <w:rFonts w:hint="eastAsia"/>
          <w:b/>
          <w:bCs/>
        </w:rPr>
        <w:t>.</w:t>
      </w:r>
    </w:p>
    <w:p w14:paraId="1897CD8D" w14:textId="431509C0" w:rsidR="00184D69" w:rsidRDefault="00184D69" w:rsidP="00184D69">
      <w:pPr>
        <w:rPr>
          <w:rFonts w:eastAsiaTheme="minorEastAsia"/>
          <w:b/>
          <w:bCs/>
        </w:rPr>
      </w:pPr>
      <w:r>
        <w:rPr>
          <w:rFonts w:hint="eastAsia"/>
          <w:b/>
          <w:bCs/>
        </w:rPr>
        <w:t xml:space="preserve">Observation 3: </w:t>
      </w:r>
      <w:r w:rsidRPr="00E15BFF">
        <w:rPr>
          <w:rFonts w:hint="eastAsia"/>
          <w:b/>
          <w:bCs/>
        </w:rPr>
        <w:t xml:space="preserve">In the case of </w:t>
      </w:r>
      <w:r w:rsidRPr="00E15BFF">
        <w:rPr>
          <w:b/>
          <w:bCs/>
        </w:rPr>
        <w:t>“Altitude reporting for aerial UEs”</w:t>
      </w:r>
      <w:r w:rsidRPr="00E15BFF">
        <w:rPr>
          <w:rFonts w:hint="eastAsia"/>
          <w:b/>
          <w:bCs/>
        </w:rPr>
        <w:t xml:space="preserve">, </w:t>
      </w:r>
      <w:r>
        <w:rPr>
          <w:rFonts w:hint="eastAsia"/>
          <w:b/>
          <w:bCs/>
        </w:rPr>
        <w:t xml:space="preserve">there is NGAP impact on </w:t>
      </w:r>
      <w:r w:rsidRPr="00CB6E81">
        <w:rPr>
          <w:b/>
          <w:bCs/>
        </w:rPr>
        <w:t>report</w:t>
      </w:r>
      <w:r>
        <w:rPr>
          <w:rFonts w:hint="eastAsia"/>
          <w:b/>
          <w:bCs/>
        </w:rPr>
        <w:t>ing</w:t>
      </w:r>
      <w:r w:rsidRPr="00CB6E81">
        <w:rPr>
          <w:b/>
          <w:bCs/>
        </w:rPr>
        <w:t xml:space="preserve"> the received aerial UE’s altitude information to the AMF.</w:t>
      </w:r>
    </w:p>
    <w:p w14:paraId="53B15853" w14:textId="63168967" w:rsidR="00184D69" w:rsidRDefault="00184D69">
      <w:pPr>
        <w:rPr>
          <w:rFonts w:eastAsiaTheme="minorEastAsia"/>
          <w:b/>
          <w:bCs/>
        </w:rPr>
      </w:pPr>
      <w:r w:rsidRPr="008847D8">
        <w:rPr>
          <w:rFonts w:eastAsiaTheme="minorEastAsia" w:hint="eastAsia"/>
          <w:b/>
          <w:bCs/>
        </w:rPr>
        <w:t>Proposal 1: T</w:t>
      </w:r>
      <w:r w:rsidRPr="008847D8">
        <w:rPr>
          <w:rFonts w:eastAsiaTheme="minorEastAsia"/>
          <w:b/>
          <w:bCs/>
        </w:rPr>
        <w:t xml:space="preserve">he NG-RAN node can </w:t>
      </w:r>
      <w:r w:rsidRPr="008847D8">
        <w:rPr>
          <w:rFonts w:eastAsiaTheme="minorEastAsia" w:hint="eastAsia"/>
          <w:b/>
          <w:bCs/>
        </w:rPr>
        <w:t xml:space="preserve">collect the </w:t>
      </w:r>
      <w:r w:rsidRPr="008847D8">
        <w:rPr>
          <w:rFonts w:eastAsiaTheme="minorEastAsia"/>
          <w:b/>
          <w:bCs/>
        </w:rPr>
        <w:t>altitude information and velocity information</w:t>
      </w:r>
      <w:r w:rsidRPr="008847D8">
        <w:rPr>
          <w:rFonts w:eastAsiaTheme="minorEastAsia" w:hint="eastAsia"/>
          <w:b/>
          <w:bCs/>
        </w:rPr>
        <w:t xml:space="preserve"> from the aerial UE</w:t>
      </w:r>
      <w:r w:rsidRPr="008847D8">
        <w:rPr>
          <w:rFonts w:eastAsiaTheme="minorEastAsia"/>
          <w:b/>
          <w:bCs/>
        </w:rPr>
        <w:t>.</w:t>
      </w:r>
    </w:p>
    <w:p w14:paraId="1F3E0F84" w14:textId="77777777" w:rsidR="00184D69" w:rsidRDefault="00184D69" w:rsidP="00184D69">
      <w:pPr>
        <w:rPr>
          <w:b/>
          <w:bCs/>
        </w:rPr>
      </w:pPr>
      <w:r>
        <w:rPr>
          <w:rFonts w:hint="eastAsia"/>
          <w:b/>
          <w:bCs/>
        </w:rPr>
        <w:t>Proposal 2: T</w:t>
      </w:r>
      <w:r w:rsidRPr="00274C07">
        <w:rPr>
          <w:b/>
          <w:bCs/>
        </w:rPr>
        <w:t>he existing Location Report</w:t>
      </w:r>
      <w:r>
        <w:rPr>
          <w:rFonts w:hint="eastAsia"/>
          <w:b/>
          <w:bCs/>
        </w:rPr>
        <w:t>ing</w:t>
      </w:r>
      <w:r w:rsidRPr="00274C07">
        <w:rPr>
          <w:b/>
          <w:bCs/>
        </w:rPr>
        <w:t xml:space="preserve"> Procedures can be reused</w:t>
      </w:r>
      <w:r>
        <w:rPr>
          <w:rFonts w:hint="eastAsia"/>
          <w:b/>
          <w:bCs/>
        </w:rPr>
        <w:t xml:space="preserve"> to </w:t>
      </w:r>
      <w:r w:rsidRPr="00274C07">
        <w:rPr>
          <w:b/>
          <w:bCs/>
        </w:rPr>
        <w:t>perform the altitude and velocity information reporting</w:t>
      </w:r>
      <w:r>
        <w:rPr>
          <w:b/>
          <w:bCs/>
        </w:rPr>
        <w:t>.</w:t>
      </w:r>
    </w:p>
    <w:p w14:paraId="2AE60CDA" w14:textId="77777777" w:rsidR="00184D69" w:rsidRDefault="00184D69" w:rsidP="00184D69">
      <w:pPr>
        <w:rPr>
          <w:b/>
          <w:bCs/>
        </w:rPr>
      </w:pPr>
      <w:r>
        <w:rPr>
          <w:rFonts w:hint="eastAsia"/>
          <w:b/>
          <w:bCs/>
        </w:rPr>
        <w:t xml:space="preserve">Proposal 3: </w:t>
      </w:r>
      <w:r w:rsidRPr="00274C07">
        <w:rPr>
          <w:rFonts w:hint="eastAsia"/>
          <w:b/>
          <w:bCs/>
        </w:rPr>
        <w:t xml:space="preserve">The Location Reporting Control procedure is </w:t>
      </w:r>
      <w:r>
        <w:rPr>
          <w:rFonts w:hint="eastAsia"/>
          <w:b/>
          <w:bCs/>
        </w:rPr>
        <w:t>used where</w:t>
      </w:r>
      <w:r w:rsidRPr="00274C07">
        <w:rPr>
          <w:b/>
          <w:bCs/>
        </w:rPr>
        <w:t xml:space="preserve"> </w:t>
      </w:r>
      <w:r>
        <w:rPr>
          <w:rFonts w:hint="eastAsia"/>
          <w:b/>
          <w:bCs/>
        </w:rPr>
        <w:t xml:space="preserve">the </w:t>
      </w:r>
      <w:r w:rsidRPr="00274C07">
        <w:rPr>
          <w:b/>
          <w:bCs/>
        </w:rPr>
        <w:t xml:space="preserve">AMF </w:t>
      </w:r>
      <w:r>
        <w:rPr>
          <w:rFonts w:hint="eastAsia"/>
          <w:b/>
          <w:bCs/>
        </w:rPr>
        <w:t>instructs</w:t>
      </w:r>
      <w:r w:rsidRPr="00274C07">
        <w:rPr>
          <w:b/>
          <w:bCs/>
        </w:rPr>
        <w:t xml:space="preserve"> the NG-RAN node to report</w:t>
      </w:r>
      <w:r w:rsidRPr="00274C07">
        <w:rPr>
          <w:rFonts w:hint="eastAsia"/>
          <w:b/>
          <w:bCs/>
        </w:rPr>
        <w:t xml:space="preserve"> the altitude and velocity information</w:t>
      </w:r>
      <w:r>
        <w:rPr>
          <w:rFonts w:hint="eastAsia"/>
          <w:b/>
          <w:bCs/>
        </w:rPr>
        <w:t xml:space="preserve"> for the aerial UE.</w:t>
      </w:r>
      <w:r w:rsidRPr="00274C07">
        <w:rPr>
          <w:rFonts w:hint="eastAsia"/>
          <w:b/>
          <w:bCs/>
        </w:rPr>
        <w:t xml:space="preserve">  </w:t>
      </w:r>
    </w:p>
    <w:p w14:paraId="4EE161F3" w14:textId="5687CF20" w:rsidR="00184D69" w:rsidRPr="001E0628" w:rsidRDefault="00184D69" w:rsidP="00184D69">
      <w:pPr>
        <w:rPr>
          <w:b/>
          <w:bCs/>
        </w:rPr>
      </w:pPr>
      <w:r>
        <w:rPr>
          <w:rFonts w:hint="eastAsia"/>
          <w:b/>
          <w:bCs/>
        </w:rPr>
        <w:t>Proposal 4: T</w:t>
      </w:r>
      <w:r w:rsidRPr="00274C07">
        <w:rPr>
          <w:rFonts w:hint="eastAsia"/>
          <w:b/>
          <w:bCs/>
        </w:rPr>
        <w:t xml:space="preserve">he Location Report procedure is </w:t>
      </w:r>
      <w:r>
        <w:rPr>
          <w:rFonts w:hint="eastAsia"/>
          <w:b/>
          <w:bCs/>
        </w:rPr>
        <w:t xml:space="preserve">used where the NG-RAN node </w:t>
      </w:r>
      <w:r w:rsidRPr="00274C07">
        <w:rPr>
          <w:rFonts w:hint="eastAsia"/>
          <w:b/>
          <w:bCs/>
        </w:rPr>
        <w:t>provide</w:t>
      </w:r>
      <w:r>
        <w:rPr>
          <w:rFonts w:hint="eastAsia"/>
          <w:b/>
          <w:bCs/>
        </w:rPr>
        <w:t>s</w:t>
      </w:r>
      <w:r w:rsidRPr="00274C07">
        <w:rPr>
          <w:rFonts w:hint="eastAsia"/>
          <w:b/>
          <w:bCs/>
        </w:rPr>
        <w:t xml:space="preserve"> the UE</w:t>
      </w:r>
      <w:r w:rsidRPr="00274C07">
        <w:rPr>
          <w:b/>
          <w:bCs/>
        </w:rPr>
        <w:t>’</w:t>
      </w:r>
      <w:r w:rsidRPr="00274C07">
        <w:rPr>
          <w:rFonts w:hint="eastAsia"/>
          <w:b/>
          <w:bCs/>
        </w:rPr>
        <w:t>s altitude and velocity information to the AMF.</w:t>
      </w:r>
    </w:p>
    <w:p w14:paraId="1999DED5" w14:textId="77777777" w:rsidR="00440980" w:rsidRDefault="00000000">
      <w:pPr>
        <w:pStyle w:val="1"/>
      </w:pPr>
      <w:r>
        <w:t>References</w:t>
      </w:r>
    </w:p>
    <w:p w14:paraId="75ADFA1D" w14:textId="6FD5B424" w:rsidR="001E0628" w:rsidRDefault="001E0628" w:rsidP="00143BBD">
      <w:pPr>
        <w:pStyle w:val="af9"/>
        <w:numPr>
          <w:ilvl w:val="0"/>
          <w:numId w:val="5"/>
        </w:numPr>
      </w:pPr>
      <w:r w:rsidRPr="001E0628">
        <w:t>R3-250022</w:t>
      </w:r>
      <w:r>
        <w:rPr>
          <w:rFonts w:hint="eastAsia"/>
        </w:rPr>
        <w:t xml:space="preserve">, </w:t>
      </w:r>
      <w:r w:rsidRPr="001E0628">
        <w:t>Reply LS on UAV regulation</w:t>
      </w:r>
      <w:r>
        <w:rPr>
          <w:rFonts w:hint="eastAsia"/>
        </w:rPr>
        <w:t>;</w:t>
      </w:r>
    </w:p>
    <w:p w14:paraId="49E7D27C" w14:textId="04957B75" w:rsidR="00143BBD" w:rsidRDefault="001E0628" w:rsidP="00143BBD">
      <w:pPr>
        <w:pStyle w:val="af9"/>
        <w:numPr>
          <w:ilvl w:val="0"/>
          <w:numId w:val="5"/>
        </w:numPr>
      </w:pPr>
      <w:r w:rsidRPr="001E0628">
        <w:t>R3-250015</w:t>
      </w:r>
      <w:r>
        <w:rPr>
          <w:rFonts w:hint="eastAsia"/>
        </w:rPr>
        <w:t>,</w:t>
      </w:r>
      <w:r w:rsidRPr="001E0628">
        <w:rPr>
          <w:rFonts w:ascii="Arial" w:hAnsi="Arial" w:cs="Arial"/>
          <w:bCs/>
          <w:sz w:val="22"/>
          <w:szCs w:val="22"/>
        </w:rPr>
        <w:t xml:space="preserve"> </w:t>
      </w:r>
      <w:r w:rsidRPr="001E0628">
        <w:t xml:space="preserve">Reply LS on </w:t>
      </w:r>
      <w:r w:rsidRPr="001E0628">
        <w:rPr>
          <w:rFonts w:hint="eastAsia"/>
        </w:rPr>
        <w:t>UAV regulation</w:t>
      </w:r>
      <w:r>
        <w:rPr>
          <w:rFonts w:hint="eastAsia"/>
        </w:rPr>
        <w:t>;</w:t>
      </w:r>
    </w:p>
    <w:p w14:paraId="463FBD27" w14:textId="1D4A63EA" w:rsidR="00143BBD" w:rsidRDefault="00143BBD" w:rsidP="00143BBD">
      <w:pPr>
        <w:pStyle w:val="af9"/>
        <w:numPr>
          <w:ilvl w:val="0"/>
          <w:numId w:val="5"/>
        </w:numPr>
      </w:pPr>
      <w:r>
        <w:t xml:space="preserve">3GPP TS </w:t>
      </w:r>
      <w:r>
        <w:rPr>
          <w:rFonts w:hint="eastAsia"/>
        </w:rPr>
        <w:t xml:space="preserve">23.256, </w:t>
      </w:r>
      <w:r>
        <w:t>Support of Uncrewed Aerial Systems (UAS) connectivity, identification and tracking;</w:t>
      </w:r>
      <w:r>
        <w:rPr>
          <w:rFonts w:hint="eastAsia"/>
        </w:rPr>
        <w:t xml:space="preserve"> </w:t>
      </w:r>
    </w:p>
    <w:p w14:paraId="3F064CCC" w14:textId="0612353A" w:rsidR="00440980" w:rsidRDefault="00000000">
      <w:pPr>
        <w:pStyle w:val="af9"/>
        <w:numPr>
          <w:ilvl w:val="0"/>
          <w:numId w:val="5"/>
        </w:numPr>
      </w:pPr>
      <w:r>
        <w:t xml:space="preserve">3GPP TS </w:t>
      </w:r>
      <w:r>
        <w:rPr>
          <w:rFonts w:hint="eastAsia"/>
        </w:rPr>
        <w:t>38.3</w:t>
      </w:r>
      <w:r w:rsidR="00143BBD">
        <w:rPr>
          <w:rFonts w:hint="eastAsia"/>
        </w:rPr>
        <w:t>31</w:t>
      </w:r>
      <w:r>
        <w:rPr>
          <w:rFonts w:hint="eastAsia"/>
        </w:rPr>
        <w:t xml:space="preserve">, </w:t>
      </w:r>
      <w:r>
        <w:t xml:space="preserve">NR; </w:t>
      </w:r>
      <w:r w:rsidR="00143BBD">
        <w:rPr>
          <w:rFonts w:hint="eastAsia"/>
        </w:rPr>
        <w:t>Radio Resource Control (RRC);</w:t>
      </w:r>
    </w:p>
    <w:p w14:paraId="6FBD0985" w14:textId="1D37E694" w:rsidR="00440980" w:rsidRDefault="00143BBD" w:rsidP="00143BBD">
      <w:pPr>
        <w:pStyle w:val="af9"/>
        <w:numPr>
          <w:ilvl w:val="0"/>
          <w:numId w:val="5"/>
        </w:numPr>
      </w:pPr>
      <w:r w:rsidRPr="00143BBD">
        <w:t>3GPP TS 38.413</w:t>
      </w:r>
      <w:r>
        <w:rPr>
          <w:rFonts w:hint="eastAsia"/>
        </w:rPr>
        <w:t xml:space="preserve">, </w:t>
      </w:r>
      <w:r>
        <w:t>NG-RAN;</w:t>
      </w:r>
      <w:r>
        <w:rPr>
          <w:rFonts w:hint="eastAsia"/>
        </w:rPr>
        <w:t xml:space="preserve"> </w:t>
      </w:r>
      <w:r>
        <w:t>NG Application Protocol (NGAP)</w:t>
      </w:r>
      <w:r w:rsidR="001E0628">
        <w:rPr>
          <w:rFonts w:hint="eastAsia"/>
        </w:rPr>
        <w:t>;</w:t>
      </w:r>
    </w:p>
    <w:p w14:paraId="629FA540" w14:textId="56AE1A42" w:rsidR="00AE3F05" w:rsidRDefault="00AE3F05" w:rsidP="00143BBD">
      <w:pPr>
        <w:pStyle w:val="af9"/>
        <w:numPr>
          <w:ilvl w:val="0"/>
          <w:numId w:val="5"/>
        </w:numPr>
      </w:pPr>
      <w:r>
        <w:rPr>
          <w:rFonts w:hint="eastAsia"/>
        </w:rPr>
        <w:t xml:space="preserve">R3-25xxxx, </w:t>
      </w:r>
      <w:r w:rsidRPr="00AE3F05">
        <w:t>Correction on UAV monitoring</w:t>
      </w:r>
      <w:r>
        <w:rPr>
          <w:rFonts w:hint="eastAsia"/>
        </w:rPr>
        <w:t>, CMCC</w:t>
      </w:r>
    </w:p>
    <w:sectPr w:rsidR="00AE3F0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066C" w14:textId="77777777" w:rsidR="002F6C53" w:rsidRDefault="002F6C53">
      <w:pPr>
        <w:spacing w:after="0"/>
      </w:pPr>
      <w:r>
        <w:separator/>
      </w:r>
    </w:p>
  </w:endnote>
  <w:endnote w:type="continuationSeparator" w:id="0">
    <w:p w14:paraId="67ECC597" w14:textId="77777777" w:rsidR="002F6C53" w:rsidRDefault="002F6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2C050" w14:textId="77777777" w:rsidR="002F6C53" w:rsidRDefault="002F6C53">
      <w:pPr>
        <w:spacing w:after="0"/>
      </w:pPr>
      <w:r>
        <w:separator/>
      </w:r>
    </w:p>
  </w:footnote>
  <w:footnote w:type="continuationSeparator" w:id="0">
    <w:p w14:paraId="5100A223" w14:textId="77777777" w:rsidR="002F6C53" w:rsidRDefault="002F6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16B41F18"/>
    <w:multiLevelType w:val="hybridMultilevel"/>
    <w:tmpl w:val="4C9ECA4E"/>
    <w:lvl w:ilvl="0" w:tplc="C5B2ED0A">
      <w:start w:val="9"/>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96F72BD"/>
    <w:multiLevelType w:val="hybridMultilevel"/>
    <w:tmpl w:val="8ADECF5C"/>
    <w:lvl w:ilvl="0" w:tplc="A2307966">
      <w:start w:val="1"/>
      <w:numFmt w:val="decimal"/>
      <w:lvlText w:val="%1."/>
      <w:lvlJc w:val="left"/>
      <w:pPr>
        <w:ind w:left="648" w:hanging="360"/>
      </w:pPr>
      <w:rPr>
        <w:rFonts w:ascii="Times New Roman" w:hAnsi="Times New Roman" w:cs="Times New Roman" w:hint="default"/>
      </w:r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4" w15:restartNumberingAfterBreak="0">
    <w:nsid w:val="1D7554EF"/>
    <w:multiLevelType w:val="hybridMultilevel"/>
    <w:tmpl w:val="647A1250"/>
    <w:lvl w:ilvl="0" w:tplc="D3A290B4">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2739885">
    <w:abstractNumId w:val="5"/>
  </w:num>
  <w:num w:numId="2" w16cid:durableId="1281256647">
    <w:abstractNumId w:val="1"/>
  </w:num>
  <w:num w:numId="3" w16cid:durableId="747264429">
    <w:abstractNumId w:val="0"/>
  </w:num>
  <w:num w:numId="4" w16cid:durableId="723062581">
    <w:abstractNumId w:val="7"/>
  </w:num>
  <w:num w:numId="5" w16cid:durableId="22437994">
    <w:abstractNumId w:val="6"/>
  </w:num>
  <w:num w:numId="6" w16cid:durableId="195699307">
    <w:abstractNumId w:val="4"/>
  </w:num>
  <w:num w:numId="7" w16cid:durableId="612135827">
    <w:abstractNumId w:val="2"/>
  </w:num>
  <w:num w:numId="8" w16cid:durableId="1245342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0B7BCF"/>
    <w:rsid w:val="0000313E"/>
    <w:rsid w:val="00003E6A"/>
    <w:rsid w:val="0000457D"/>
    <w:rsid w:val="0000587A"/>
    <w:rsid w:val="00006C2E"/>
    <w:rsid w:val="00007AB8"/>
    <w:rsid w:val="00007C3C"/>
    <w:rsid w:val="00007EC6"/>
    <w:rsid w:val="0001023B"/>
    <w:rsid w:val="0001162C"/>
    <w:rsid w:val="000122AF"/>
    <w:rsid w:val="000125FD"/>
    <w:rsid w:val="00012A72"/>
    <w:rsid w:val="0001472E"/>
    <w:rsid w:val="0001497F"/>
    <w:rsid w:val="00014E7A"/>
    <w:rsid w:val="00015B69"/>
    <w:rsid w:val="00015F4C"/>
    <w:rsid w:val="000174E0"/>
    <w:rsid w:val="0001793A"/>
    <w:rsid w:val="00020852"/>
    <w:rsid w:val="00021049"/>
    <w:rsid w:val="000218FD"/>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511"/>
    <w:rsid w:val="00050887"/>
    <w:rsid w:val="000516BE"/>
    <w:rsid w:val="0005254A"/>
    <w:rsid w:val="00052741"/>
    <w:rsid w:val="00053027"/>
    <w:rsid w:val="000531D7"/>
    <w:rsid w:val="0005391F"/>
    <w:rsid w:val="00053C61"/>
    <w:rsid w:val="00054481"/>
    <w:rsid w:val="0005495D"/>
    <w:rsid w:val="0005573A"/>
    <w:rsid w:val="00055A08"/>
    <w:rsid w:val="00056BB3"/>
    <w:rsid w:val="0005798E"/>
    <w:rsid w:val="00057CFC"/>
    <w:rsid w:val="0006031A"/>
    <w:rsid w:val="00060AA4"/>
    <w:rsid w:val="0006115F"/>
    <w:rsid w:val="00061AFD"/>
    <w:rsid w:val="00061B07"/>
    <w:rsid w:val="000634BE"/>
    <w:rsid w:val="00064FC1"/>
    <w:rsid w:val="000662BF"/>
    <w:rsid w:val="0006722A"/>
    <w:rsid w:val="000676BC"/>
    <w:rsid w:val="00067CF5"/>
    <w:rsid w:val="0007199C"/>
    <w:rsid w:val="00071A9B"/>
    <w:rsid w:val="0007228D"/>
    <w:rsid w:val="000733A5"/>
    <w:rsid w:val="00073649"/>
    <w:rsid w:val="00074224"/>
    <w:rsid w:val="000742D6"/>
    <w:rsid w:val="00074691"/>
    <w:rsid w:val="0007506F"/>
    <w:rsid w:val="00075FA2"/>
    <w:rsid w:val="000763B6"/>
    <w:rsid w:val="00077E84"/>
    <w:rsid w:val="00080179"/>
    <w:rsid w:val="00080512"/>
    <w:rsid w:val="0008064B"/>
    <w:rsid w:val="0008098D"/>
    <w:rsid w:val="00080BE0"/>
    <w:rsid w:val="000818D7"/>
    <w:rsid w:val="00081D9D"/>
    <w:rsid w:val="0008336B"/>
    <w:rsid w:val="00083611"/>
    <w:rsid w:val="00083D19"/>
    <w:rsid w:val="0008408A"/>
    <w:rsid w:val="0008489D"/>
    <w:rsid w:val="0008552A"/>
    <w:rsid w:val="00085EE9"/>
    <w:rsid w:val="00086C2C"/>
    <w:rsid w:val="000907CE"/>
    <w:rsid w:val="00091E48"/>
    <w:rsid w:val="00093DB2"/>
    <w:rsid w:val="000942C8"/>
    <w:rsid w:val="00094964"/>
    <w:rsid w:val="000979AE"/>
    <w:rsid w:val="00097A7A"/>
    <w:rsid w:val="00097D29"/>
    <w:rsid w:val="000A0C4C"/>
    <w:rsid w:val="000A13F0"/>
    <w:rsid w:val="000A141D"/>
    <w:rsid w:val="000A5985"/>
    <w:rsid w:val="000A6068"/>
    <w:rsid w:val="000A72AC"/>
    <w:rsid w:val="000B0541"/>
    <w:rsid w:val="000B0853"/>
    <w:rsid w:val="000B1386"/>
    <w:rsid w:val="000B188D"/>
    <w:rsid w:val="000B1BAD"/>
    <w:rsid w:val="000B25D2"/>
    <w:rsid w:val="000B2ADA"/>
    <w:rsid w:val="000B3987"/>
    <w:rsid w:val="000B3B12"/>
    <w:rsid w:val="000B464F"/>
    <w:rsid w:val="000B6152"/>
    <w:rsid w:val="000B7452"/>
    <w:rsid w:val="000B75E1"/>
    <w:rsid w:val="000B7BCF"/>
    <w:rsid w:val="000C0849"/>
    <w:rsid w:val="000C2B95"/>
    <w:rsid w:val="000C2CEF"/>
    <w:rsid w:val="000C3112"/>
    <w:rsid w:val="000C3910"/>
    <w:rsid w:val="000C4595"/>
    <w:rsid w:val="000C479C"/>
    <w:rsid w:val="000C4C7B"/>
    <w:rsid w:val="000C53AE"/>
    <w:rsid w:val="000C5D51"/>
    <w:rsid w:val="000C68DE"/>
    <w:rsid w:val="000C728A"/>
    <w:rsid w:val="000C7A22"/>
    <w:rsid w:val="000D1382"/>
    <w:rsid w:val="000D16F8"/>
    <w:rsid w:val="000D232F"/>
    <w:rsid w:val="000D23A2"/>
    <w:rsid w:val="000D2E5C"/>
    <w:rsid w:val="000D51B4"/>
    <w:rsid w:val="000D5751"/>
    <w:rsid w:val="000D57CE"/>
    <w:rsid w:val="000D58AB"/>
    <w:rsid w:val="000D7971"/>
    <w:rsid w:val="000D7C6A"/>
    <w:rsid w:val="000E0797"/>
    <w:rsid w:val="000E11A6"/>
    <w:rsid w:val="000E2829"/>
    <w:rsid w:val="000E3E55"/>
    <w:rsid w:val="000E40B4"/>
    <w:rsid w:val="000E49DA"/>
    <w:rsid w:val="000E4EF8"/>
    <w:rsid w:val="000E5A77"/>
    <w:rsid w:val="000E5E4F"/>
    <w:rsid w:val="000E68B8"/>
    <w:rsid w:val="000E6D9D"/>
    <w:rsid w:val="000E7224"/>
    <w:rsid w:val="000E7E0B"/>
    <w:rsid w:val="000F003B"/>
    <w:rsid w:val="000F2595"/>
    <w:rsid w:val="000F3114"/>
    <w:rsid w:val="000F387E"/>
    <w:rsid w:val="000F4E5D"/>
    <w:rsid w:val="000F5052"/>
    <w:rsid w:val="000F6EFB"/>
    <w:rsid w:val="000F7383"/>
    <w:rsid w:val="000F7E1A"/>
    <w:rsid w:val="00100727"/>
    <w:rsid w:val="001013C1"/>
    <w:rsid w:val="0010159D"/>
    <w:rsid w:val="00101B95"/>
    <w:rsid w:val="00101C13"/>
    <w:rsid w:val="00102508"/>
    <w:rsid w:val="00102B50"/>
    <w:rsid w:val="001035CF"/>
    <w:rsid w:val="00103FD9"/>
    <w:rsid w:val="00105382"/>
    <w:rsid w:val="001054B9"/>
    <w:rsid w:val="00105EE4"/>
    <w:rsid w:val="001070B8"/>
    <w:rsid w:val="0010746E"/>
    <w:rsid w:val="001113F1"/>
    <w:rsid w:val="0011158C"/>
    <w:rsid w:val="0011229B"/>
    <w:rsid w:val="00112453"/>
    <w:rsid w:val="00114C47"/>
    <w:rsid w:val="001164B7"/>
    <w:rsid w:val="00116505"/>
    <w:rsid w:val="0011672A"/>
    <w:rsid w:val="00117213"/>
    <w:rsid w:val="00117456"/>
    <w:rsid w:val="001201D0"/>
    <w:rsid w:val="001207AA"/>
    <w:rsid w:val="00120849"/>
    <w:rsid w:val="00120DC5"/>
    <w:rsid w:val="0012180D"/>
    <w:rsid w:val="00122D33"/>
    <w:rsid w:val="00123396"/>
    <w:rsid w:val="0012397B"/>
    <w:rsid w:val="00123BA3"/>
    <w:rsid w:val="00123DCF"/>
    <w:rsid w:val="001252CC"/>
    <w:rsid w:val="001258D4"/>
    <w:rsid w:val="00127966"/>
    <w:rsid w:val="00127AF0"/>
    <w:rsid w:val="00130400"/>
    <w:rsid w:val="00132920"/>
    <w:rsid w:val="00133A74"/>
    <w:rsid w:val="0013410C"/>
    <w:rsid w:val="00134C49"/>
    <w:rsid w:val="0013511F"/>
    <w:rsid w:val="001359EF"/>
    <w:rsid w:val="00136C50"/>
    <w:rsid w:val="00137680"/>
    <w:rsid w:val="00137923"/>
    <w:rsid w:val="00141AF8"/>
    <w:rsid w:val="0014273F"/>
    <w:rsid w:val="00143BBD"/>
    <w:rsid w:val="00143D6F"/>
    <w:rsid w:val="00143E05"/>
    <w:rsid w:val="00144014"/>
    <w:rsid w:val="001443A3"/>
    <w:rsid w:val="001466B2"/>
    <w:rsid w:val="00147252"/>
    <w:rsid w:val="0014763D"/>
    <w:rsid w:val="001500BC"/>
    <w:rsid w:val="0015240F"/>
    <w:rsid w:val="00152A51"/>
    <w:rsid w:val="00153160"/>
    <w:rsid w:val="00153726"/>
    <w:rsid w:val="00154396"/>
    <w:rsid w:val="001544A7"/>
    <w:rsid w:val="0015541B"/>
    <w:rsid w:val="001554EF"/>
    <w:rsid w:val="001561D9"/>
    <w:rsid w:val="00156E48"/>
    <w:rsid w:val="0015783B"/>
    <w:rsid w:val="00157AAC"/>
    <w:rsid w:val="00157D71"/>
    <w:rsid w:val="00160055"/>
    <w:rsid w:val="001600B9"/>
    <w:rsid w:val="00161589"/>
    <w:rsid w:val="00162453"/>
    <w:rsid w:val="001625D3"/>
    <w:rsid w:val="00162732"/>
    <w:rsid w:val="0016388F"/>
    <w:rsid w:val="0016447A"/>
    <w:rsid w:val="00164CE2"/>
    <w:rsid w:val="001658EF"/>
    <w:rsid w:val="00165D80"/>
    <w:rsid w:val="00167DA4"/>
    <w:rsid w:val="001708CC"/>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4D69"/>
    <w:rsid w:val="001855D8"/>
    <w:rsid w:val="00185DAA"/>
    <w:rsid w:val="001864EA"/>
    <w:rsid w:val="0018760F"/>
    <w:rsid w:val="0019003C"/>
    <w:rsid w:val="00193523"/>
    <w:rsid w:val="00193724"/>
    <w:rsid w:val="00193C1F"/>
    <w:rsid w:val="0019455D"/>
    <w:rsid w:val="00194CD0"/>
    <w:rsid w:val="00195C95"/>
    <w:rsid w:val="001A04FC"/>
    <w:rsid w:val="001A0F7B"/>
    <w:rsid w:val="001A32A1"/>
    <w:rsid w:val="001A3BB0"/>
    <w:rsid w:val="001A4980"/>
    <w:rsid w:val="001A4A8B"/>
    <w:rsid w:val="001A581E"/>
    <w:rsid w:val="001A654F"/>
    <w:rsid w:val="001A78CB"/>
    <w:rsid w:val="001B03D8"/>
    <w:rsid w:val="001B3099"/>
    <w:rsid w:val="001B665B"/>
    <w:rsid w:val="001B6A45"/>
    <w:rsid w:val="001B7811"/>
    <w:rsid w:val="001C0BB3"/>
    <w:rsid w:val="001C2C6E"/>
    <w:rsid w:val="001C350D"/>
    <w:rsid w:val="001C4BA8"/>
    <w:rsid w:val="001C4FBB"/>
    <w:rsid w:val="001C50DD"/>
    <w:rsid w:val="001C54C3"/>
    <w:rsid w:val="001C62C0"/>
    <w:rsid w:val="001C721D"/>
    <w:rsid w:val="001D0189"/>
    <w:rsid w:val="001D15D8"/>
    <w:rsid w:val="001D197B"/>
    <w:rsid w:val="001D2E00"/>
    <w:rsid w:val="001D5121"/>
    <w:rsid w:val="001D5F4E"/>
    <w:rsid w:val="001D6F14"/>
    <w:rsid w:val="001D78ED"/>
    <w:rsid w:val="001D79F6"/>
    <w:rsid w:val="001E0628"/>
    <w:rsid w:val="001E0B91"/>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62B"/>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8B6"/>
    <w:rsid w:val="002129AC"/>
    <w:rsid w:val="00212AFB"/>
    <w:rsid w:val="0021381E"/>
    <w:rsid w:val="002143C5"/>
    <w:rsid w:val="002153E7"/>
    <w:rsid w:val="002153FF"/>
    <w:rsid w:val="002176BF"/>
    <w:rsid w:val="00217703"/>
    <w:rsid w:val="00217A5D"/>
    <w:rsid w:val="0022046A"/>
    <w:rsid w:val="00220CE6"/>
    <w:rsid w:val="00221269"/>
    <w:rsid w:val="00225E9B"/>
    <w:rsid w:val="0022606D"/>
    <w:rsid w:val="00227673"/>
    <w:rsid w:val="00230146"/>
    <w:rsid w:val="002309A6"/>
    <w:rsid w:val="00231E57"/>
    <w:rsid w:val="00233757"/>
    <w:rsid w:val="00236135"/>
    <w:rsid w:val="002364A3"/>
    <w:rsid w:val="0023771C"/>
    <w:rsid w:val="00237E17"/>
    <w:rsid w:val="002403F2"/>
    <w:rsid w:val="00240879"/>
    <w:rsid w:val="0024119F"/>
    <w:rsid w:val="002428F5"/>
    <w:rsid w:val="00243CDE"/>
    <w:rsid w:val="00245B3B"/>
    <w:rsid w:val="00245CE8"/>
    <w:rsid w:val="00246580"/>
    <w:rsid w:val="0024703F"/>
    <w:rsid w:val="0025065E"/>
    <w:rsid w:val="0025073B"/>
    <w:rsid w:val="002513C0"/>
    <w:rsid w:val="0025213E"/>
    <w:rsid w:val="002525DC"/>
    <w:rsid w:val="0025331A"/>
    <w:rsid w:val="00253D53"/>
    <w:rsid w:val="00255B27"/>
    <w:rsid w:val="002622AB"/>
    <w:rsid w:val="002624AA"/>
    <w:rsid w:val="002625AA"/>
    <w:rsid w:val="00263079"/>
    <w:rsid w:val="0026338C"/>
    <w:rsid w:val="002650B3"/>
    <w:rsid w:val="00265FE0"/>
    <w:rsid w:val="002664FD"/>
    <w:rsid w:val="002666C6"/>
    <w:rsid w:val="0026679D"/>
    <w:rsid w:val="00267DD9"/>
    <w:rsid w:val="002701BA"/>
    <w:rsid w:val="00270CD5"/>
    <w:rsid w:val="002712D1"/>
    <w:rsid w:val="002725AE"/>
    <w:rsid w:val="00272C5C"/>
    <w:rsid w:val="00272DE7"/>
    <w:rsid w:val="00273A72"/>
    <w:rsid w:val="00274552"/>
    <w:rsid w:val="00274788"/>
    <w:rsid w:val="00274C07"/>
    <w:rsid w:val="002751F4"/>
    <w:rsid w:val="002765C6"/>
    <w:rsid w:val="00276C06"/>
    <w:rsid w:val="002770E7"/>
    <w:rsid w:val="00277559"/>
    <w:rsid w:val="002806E3"/>
    <w:rsid w:val="00280D6A"/>
    <w:rsid w:val="0028120E"/>
    <w:rsid w:val="00281A6F"/>
    <w:rsid w:val="00281FD2"/>
    <w:rsid w:val="002820EB"/>
    <w:rsid w:val="002824D9"/>
    <w:rsid w:val="00284BA9"/>
    <w:rsid w:val="00284E8D"/>
    <w:rsid w:val="002855BF"/>
    <w:rsid w:val="0028627F"/>
    <w:rsid w:val="002866EF"/>
    <w:rsid w:val="00286B99"/>
    <w:rsid w:val="00291AB3"/>
    <w:rsid w:val="00291D64"/>
    <w:rsid w:val="00291FE8"/>
    <w:rsid w:val="00292FB6"/>
    <w:rsid w:val="0029342A"/>
    <w:rsid w:val="00293D64"/>
    <w:rsid w:val="0029471A"/>
    <w:rsid w:val="00294800"/>
    <w:rsid w:val="00294DE4"/>
    <w:rsid w:val="00295394"/>
    <w:rsid w:val="00295528"/>
    <w:rsid w:val="00295C42"/>
    <w:rsid w:val="002962F6"/>
    <w:rsid w:val="00296B81"/>
    <w:rsid w:val="00297349"/>
    <w:rsid w:val="00297FCD"/>
    <w:rsid w:val="002A09A8"/>
    <w:rsid w:val="002A1A39"/>
    <w:rsid w:val="002A1CC6"/>
    <w:rsid w:val="002A353D"/>
    <w:rsid w:val="002A46F4"/>
    <w:rsid w:val="002A4FA6"/>
    <w:rsid w:val="002A5937"/>
    <w:rsid w:val="002A5B73"/>
    <w:rsid w:val="002A6310"/>
    <w:rsid w:val="002A733A"/>
    <w:rsid w:val="002A79F1"/>
    <w:rsid w:val="002B1533"/>
    <w:rsid w:val="002B1F97"/>
    <w:rsid w:val="002B2093"/>
    <w:rsid w:val="002B26B1"/>
    <w:rsid w:val="002B2F43"/>
    <w:rsid w:val="002B305C"/>
    <w:rsid w:val="002B3195"/>
    <w:rsid w:val="002B4B1A"/>
    <w:rsid w:val="002B543E"/>
    <w:rsid w:val="002B5D9D"/>
    <w:rsid w:val="002B61AF"/>
    <w:rsid w:val="002B6965"/>
    <w:rsid w:val="002B78BF"/>
    <w:rsid w:val="002B7B3F"/>
    <w:rsid w:val="002C064F"/>
    <w:rsid w:val="002C0EAB"/>
    <w:rsid w:val="002C0EC7"/>
    <w:rsid w:val="002C1DD4"/>
    <w:rsid w:val="002C284E"/>
    <w:rsid w:val="002C2863"/>
    <w:rsid w:val="002C2AF9"/>
    <w:rsid w:val="002C494B"/>
    <w:rsid w:val="002C53BF"/>
    <w:rsid w:val="002C56C8"/>
    <w:rsid w:val="002C6985"/>
    <w:rsid w:val="002C6B76"/>
    <w:rsid w:val="002D02CB"/>
    <w:rsid w:val="002D2FA3"/>
    <w:rsid w:val="002D4144"/>
    <w:rsid w:val="002D4515"/>
    <w:rsid w:val="002D581D"/>
    <w:rsid w:val="002D59B0"/>
    <w:rsid w:val="002D5EFF"/>
    <w:rsid w:val="002D5F9C"/>
    <w:rsid w:val="002D6500"/>
    <w:rsid w:val="002D71E2"/>
    <w:rsid w:val="002D7228"/>
    <w:rsid w:val="002D72B2"/>
    <w:rsid w:val="002D7CD6"/>
    <w:rsid w:val="002E0B95"/>
    <w:rsid w:val="002E124A"/>
    <w:rsid w:val="002E20D2"/>
    <w:rsid w:val="002E3201"/>
    <w:rsid w:val="002E3333"/>
    <w:rsid w:val="002E4518"/>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27F7"/>
    <w:rsid w:val="002F396E"/>
    <w:rsid w:val="002F4C4E"/>
    <w:rsid w:val="002F6205"/>
    <w:rsid w:val="002F6AB4"/>
    <w:rsid w:val="002F6B3B"/>
    <w:rsid w:val="002F6C53"/>
    <w:rsid w:val="002F6E94"/>
    <w:rsid w:val="00300CFC"/>
    <w:rsid w:val="00301C19"/>
    <w:rsid w:val="00301CCB"/>
    <w:rsid w:val="0030342F"/>
    <w:rsid w:val="003042CC"/>
    <w:rsid w:val="0030559A"/>
    <w:rsid w:val="003056A1"/>
    <w:rsid w:val="00305BAE"/>
    <w:rsid w:val="00305F23"/>
    <w:rsid w:val="003107FE"/>
    <w:rsid w:val="00310958"/>
    <w:rsid w:val="00311756"/>
    <w:rsid w:val="00311F7E"/>
    <w:rsid w:val="003126F4"/>
    <w:rsid w:val="00312DE3"/>
    <w:rsid w:val="00313B13"/>
    <w:rsid w:val="003153BC"/>
    <w:rsid w:val="00315925"/>
    <w:rsid w:val="0031637A"/>
    <w:rsid w:val="003172DC"/>
    <w:rsid w:val="003214EA"/>
    <w:rsid w:val="003216F2"/>
    <w:rsid w:val="003218DF"/>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4FC9"/>
    <w:rsid w:val="00340065"/>
    <w:rsid w:val="00340466"/>
    <w:rsid w:val="003408E8"/>
    <w:rsid w:val="00341047"/>
    <w:rsid w:val="00341592"/>
    <w:rsid w:val="00343095"/>
    <w:rsid w:val="0034326D"/>
    <w:rsid w:val="00345D73"/>
    <w:rsid w:val="003471B2"/>
    <w:rsid w:val="00347B6B"/>
    <w:rsid w:val="00351630"/>
    <w:rsid w:val="00351825"/>
    <w:rsid w:val="003520EB"/>
    <w:rsid w:val="003523D2"/>
    <w:rsid w:val="0035253F"/>
    <w:rsid w:val="0035284E"/>
    <w:rsid w:val="00352C96"/>
    <w:rsid w:val="003539FE"/>
    <w:rsid w:val="0035422E"/>
    <w:rsid w:val="003545AF"/>
    <w:rsid w:val="0035462D"/>
    <w:rsid w:val="003546E3"/>
    <w:rsid w:val="00354802"/>
    <w:rsid w:val="00355E81"/>
    <w:rsid w:val="00355F43"/>
    <w:rsid w:val="00357E83"/>
    <w:rsid w:val="00360D40"/>
    <w:rsid w:val="0036260E"/>
    <w:rsid w:val="003656FE"/>
    <w:rsid w:val="003658A6"/>
    <w:rsid w:val="0036685E"/>
    <w:rsid w:val="00367880"/>
    <w:rsid w:val="003679D1"/>
    <w:rsid w:val="00370630"/>
    <w:rsid w:val="00370E22"/>
    <w:rsid w:val="00370F5E"/>
    <w:rsid w:val="0037115A"/>
    <w:rsid w:val="00371784"/>
    <w:rsid w:val="00371A02"/>
    <w:rsid w:val="0037239A"/>
    <w:rsid w:val="003731BB"/>
    <w:rsid w:val="00373300"/>
    <w:rsid w:val="003738F7"/>
    <w:rsid w:val="00373AE4"/>
    <w:rsid w:val="00374039"/>
    <w:rsid w:val="0037408D"/>
    <w:rsid w:val="00374F70"/>
    <w:rsid w:val="00375985"/>
    <w:rsid w:val="00377915"/>
    <w:rsid w:val="00377A42"/>
    <w:rsid w:val="00380617"/>
    <w:rsid w:val="00380A6A"/>
    <w:rsid w:val="00380E93"/>
    <w:rsid w:val="00380F85"/>
    <w:rsid w:val="00381EFD"/>
    <w:rsid w:val="00382884"/>
    <w:rsid w:val="00383BA6"/>
    <w:rsid w:val="003843B7"/>
    <w:rsid w:val="00384A0C"/>
    <w:rsid w:val="003866C6"/>
    <w:rsid w:val="00386E71"/>
    <w:rsid w:val="0038730D"/>
    <w:rsid w:val="003905E6"/>
    <w:rsid w:val="0039120D"/>
    <w:rsid w:val="00391D8E"/>
    <w:rsid w:val="00392B0D"/>
    <w:rsid w:val="00392EC0"/>
    <w:rsid w:val="00393B5C"/>
    <w:rsid w:val="0039496A"/>
    <w:rsid w:val="00394AA2"/>
    <w:rsid w:val="00394E75"/>
    <w:rsid w:val="00395515"/>
    <w:rsid w:val="00395563"/>
    <w:rsid w:val="00395841"/>
    <w:rsid w:val="00395843"/>
    <w:rsid w:val="00395E28"/>
    <w:rsid w:val="003962B6"/>
    <w:rsid w:val="003A014E"/>
    <w:rsid w:val="003A0881"/>
    <w:rsid w:val="003A08DF"/>
    <w:rsid w:val="003A28CE"/>
    <w:rsid w:val="003A417A"/>
    <w:rsid w:val="003A504C"/>
    <w:rsid w:val="003A57BB"/>
    <w:rsid w:val="003A5ED5"/>
    <w:rsid w:val="003A6844"/>
    <w:rsid w:val="003A6E4B"/>
    <w:rsid w:val="003B01E4"/>
    <w:rsid w:val="003B102D"/>
    <w:rsid w:val="003B2016"/>
    <w:rsid w:val="003B301F"/>
    <w:rsid w:val="003B3E00"/>
    <w:rsid w:val="003B3FFD"/>
    <w:rsid w:val="003B48BB"/>
    <w:rsid w:val="003B53E7"/>
    <w:rsid w:val="003B58D2"/>
    <w:rsid w:val="003B5946"/>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A4E"/>
    <w:rsid w:val="003E4BC7"/>
    <w:rsid w:val="003E53C9"/>
    <w:rsid w:val="003E57B6"/>
    <w:rsid w:val="003E583F"/>
    <w:rsid w:val="003E5ADC"/>
    <w:rsid w:val="003E5B5A"/>
    <w:rsid w:val="003E66D6"/>
    <w:rsid w:val="003E71EF"/>
    <w:rsid w:val="003F09B9"/>
    <w:rsid w:val="003F0DFA"/>
    <w:rsid w:val="003F238B"/>
    <w:rsid w:val="003F2463"/>
    <w:rsid w:val="003F26AD"/>
    <w:rsid w:val="003F2B60"/>
    <w:rsid w:val="003F3580"/>
    <w:rsid w:val="003F362E"/>
    <w:rsid w:val="003F3BF6"/>
    <w:rsid w:val="003F3D86"/>
    <w:rsid w:val="003F4CDC"/>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2AF4"/>
    <w:rsid w:val="00413084"/>
    <w:rsid w:val="00413D76"/>
    <w:rsid w:val="004147F1"/>
    <w:rsid w:val="004154FC"/>
    <w:rsid w:val="00415BA7"/>
    <w:rsid w:val="004162F2"/>
    <w:rsid w:val="00416AFD"/>
    <w:rsid w:val="004174F0"/>
    <w:rsid w:val="00417F5E"/>
    <w:rsid w:val="0042142B"/>
    <w:rsid w:val="0042182D"/>
    <w:rsid w:val="00422382"/>
    <w:rsid w:val="00423720"/>
    <w:rsid w:val="00424B33"/>
    <w:rsid w:val="00425283"/>
    <w:rsid w:val="004254AB"/>
    <w:rsid w:val="00425E1E"/>
    <w:rsid w:val="004272E1"/>
    <w:rsid w:val="0042745F"/>
    <w:rsid w:val="00427F1B"/>
    <w:rsid w:val="00430265"/>
    <w:rsid w:val="00430C49"/>
    <w:rsid w:val="00431165"/>
    <w:rsid w:val="00431362"/>
    <w:rsid w:val="00431659"/>
    <w:rsid w:val="00431F0D"/>
    <w:rsid w:val="004327CE"/>
    <w:rsid w:val="00432DCB"/>
    <w:rsid w:val="00432F64"/>
    <w:rsid w:val="00433346"/>
    <w:rsid w:val="00435D5E"/>
    <w:rsid w:val="004367A8"/>
    <w:rsid w:val="004375A9"/>
    <w:rsid w:val="00437ABD"/>
    <w:rsid w:val="00437EA0"/>
    <w:rsid w:val="0044076A"/>
    <w:rsid w:val="00440980"/>
    <w:rsid w:val="00441375"/>
    <w:rsid w:val="00441571"/>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2FD4"/>
    <w:rsid w:val="00464A2A"/>
    <w:rsid w:val="0046586F"/>
    <w:rsid w:val="00465DD3"/>
    <w:rsid w:val="00467084"/>
    <w:rsid w:val="00467512"/>
    <w:rsid w:val="00470C10"/>
    <w:rsid w:val="00470C7A"/>
    <w:rsid w:val="004723AF"/>
    <w:rsid w:val="0047267C"/>
    <w:rsid w:val="0047319F"/>
    <w:rsid w:val="00473FAE"/>
    <w:rsid w:val="004752A4"/>
    <w:rsid w:val="004752AC"/>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929"/>
    <w:rsid w:val="00490AC3"/>
    <w:rsid w:val="004910E3"/>
    <w:rsid w:val="00491496"/>
    <w:rsid w:val="00492718"/>
    <w:rsid w:val="004928A1"/>
    <w:rsid w:val="004931AB"/>
    <w:rsid w:val="00493471"/>
    <w:rsid w:val="00493614"/>
    <w:rsid w:val="0049453A"/>
    <w:rsid w:val="004947AF"/>
    <w:rsid w:val="00494EAD"/>
    <w:rsid w:val="004955F1"/>
    <w:rsid w:val="0049584C"/>
    <w:rsid w:val="004958DA"/>
    <w:rsid w:val="00495EF2"/>
    <w:rsid w:val="004970E8"/>
    <w:rsid w:val="004978C8"/>
    <w:rsid w:val="00497BB8"/>
    <w:rsid w:val="00497E7E"/>
    <w:rsid w:val="004A0BB8"/>
    <w:rsid w:val="004A1BBC"/>
    <w:rsid w:val="004A20A5"/>
    <w:rsid w:val="004A2375"/>
    <w:rsid w:val="004A3B11"/>
    <w:rsid w:val="004A40BF"/>
    <w:rsid w:val="004A57A7"/>
    <w:rsid w:val="004A6548"/>
    <w:rsid w:val="004A6789"/>
    <w:rsid w:val="004A7955"/>
    <w:rsid w:val="004A7F79"/>
    <w:rsid w:val="004B0AA7"/>
    <w:rsid w:val="004B1716"/>
    <w:rsid w:val="004B43ED"/>
    <w:rsid w:val="004B49CF"/>
    <w:rsid w:val="004B4E3D"/>
    <w:rsid w:val="004B526E"/>
    <w:rsid w:val="004B54B3"/>
    <w:rsid w:val="004B5B8F"/>
    <w:rsid w:val="004B5D57"/>
    <w:rsid w:val="004B66C4"/>
    <w:rsid w:val="004B6F48"/>
    <w:rsid w:val="004B7177"/>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5D7C"/>
    <w:rsid w:val="004D6ED8"/>
    <w:rsid w:val="004D74CD"/>
    <w:rsid w:val="004D74D9"/>
    <w:rsid w:val="004E051E"/>
    <w:rsid w:val="004E0BB0"/>
    <w:rsid w:val="004E0F69"/>
    <w:rsid w:val="004E1955"/>
    <w:rsid w:val="004E213A"/>
    <w:rsid w:val="004E28A5"/>
    <w:rsid w:val="004E2A72"/>
    <w:rsid w:val="004E3597"/>
    <w:rsid w:val="004E3B25"/>
    <w:rsid w:val="004E412F"/>
    <w:rsid w:val="004E664E"/>
    <w:rsid w:val="004E7331"/>
    <w:rsid w:val="004E7A00"/>
    <w:rsid w:val="004F0865"/>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98B"/>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1891"/>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AFB"/>
    <w:rsid w:val="00537CC2"/>
    <w:rsid w:val="00540D97"/>
    <w:rsid w:val="00540DF1"/>
    <w:rsid w:val="00541DCD"/>
    <w:rsid w:val="00542227"/>
    <w:rsid w:val="005436D5"/>
    <w:rsid w:val="0054375E"/>
    <w:rsid w:val="00543A21"/>
    <w:rsid w:val="00543CC2"/>
    <w:rsid w:val="00543E6C"/>
    <w:rsid w:val="00545137"/>
    <w:rsid w:val="0054528B"/>
    <w:rsid w:val="0054582A"/>
    <w:rsid w:val="005474F4"/>
    <w:rsid w:val="00550376"/>
    <w:rsid w:val="005520D2"/>
    <w:rsid w:val="005522DB"/>
    <w:rsid w:val="00553146"/>
    <w:rsid w:val="00553AAF"/>
    <w:rsid w:val="00553D4E"/>
    <w:rsid w:val="005553FF"/>
    <w:rsid w:val="005564B1"/>
    <w:rsid w:val="005570FB"/>
    <w:rsid w:val="00557739"/>
    <w:rsid w:val="00557892"/>
    <w:rsid w:val="005601B2"/>
    <w:rsid w:val="005606AE"/>
    <w:rsid w:val="00562384"/>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5FA0"/>
    <w:rsid w:val="00576B02"/>
    <w:rsid w:val="00576DB9"/>
    <w:rsid w:val="00576EEC"/>
    <w:rsid w:val="005802B9"/>
    <w:rsid w:val="005802DB"/>
    <w:rsid w:val="00581A35"/>
    <w:rsid w:val="005822BA"/>
    <w:rsid w:val="0058305F"/>
    <w:rsid w:val="00583329"/>
    <w:rsid w:val="005834FA"/>
    <w:rsid w:val="00583A29"/>
    <w:rsid w:val="00583AB6"/>
    <w:rsid w:val="00583BB1"/>
    <w:rsid w:val="005844E8"/>
    <w:rsid w:val="00584689"/>
    <w:rsid w:val="00585503"/>
    <w:rsid w:val="0058550F"/>
    <w:rsid w:val="00590D7B"/>
    <w:rsid w:val="0059281F"/>
    <w:rsid w:val="00594A29"/>
    <w:rsid w:val="00595ED3"/>
    <w:rsid w:val="00596408"/>
    <w:rsid w:val="005965C7"/>
    <w:rsid w:val="0059667B"/>
    <w:rsid w:val="005970DC"/>
    <w:rsid w:val="005A0B80"/>
    <w:rsid w:val="005A1616"/>
    <w:rsid w:val="005A3810"/>
    <w:rsid w:val="005A4E20"/>
    <w:rsid w:val="005A5028"/>
    <w:rsid w:val="005A549B"/>
    <w:rsid w:val="005A599E"/>
    <w:rsid w:val="005A5C68"/>
    <w:rsid w:val="005A6F6F"/>
    <w:rsid w:val="005B222E"/>
    <w:rsid w:val="005B26E5"/>
    <w:rsid w:val="005B48D0"/>
    <w:rsid w:val="005B4A6F"/>
    <w:rsid w:val="005B5454"/>
    <w:rsid w:val="005B61EE"/>
    <w:rsid w:val="005B6589"/>
    <w:rsid w:val="005B65DB"/>
    <w:rsid w:val="005B6710"/>
    <w:rsid w:val="005B6846"/>
    <w:rsid w:val="005B70A3"/>
    <w:rsid w:val="005B72B0"/>
    <w:rsid w:val="005B7573"/>
    <w:rsid w:val="005B76FB"/>
    <w:rsid w:val="005B78F8"/>
    <w:rsid w:val="005B7BE8"/>
    <w:rsid w:val="005C0564"/>
    <w:rsid w:val="005C15A6"/>
    <w:rsid w:val="005C1839"/>
    <w:rsid w:val="005C226B"/>
    <w:rsid w:val="005C320E"/>
    <w:rsid w:val="005C34CF"/>
    <w:rsid w:val="005C5D13"/>
    <w:rsid w:val="005C681D"/>
    <w:rsid w:val="005C6875"/>
    <w:rsid w:val="005C6B30"/>
    <w:rsid w:val="005C6B4C"/>
    <w:rsid w:val="005D0EE2"/>
    <w:rsid w:val="005D0F35"/>
    <w:rsid w:val="005D1268"/>
    <w:rsid w:val="005D213F"/>
    <w:rsid w:val="005D3AA4"/>
    <w:rsid w:val="005D3CD7"/>
    <w:rsid w:val="005D3DBE"/>
    <w:rsid w:val="005D4CC0"/>
    <w:rsid w:val="005D578C"/>
    <w:rsid w:val="005D6964"/>
    <w:rsid w:val="005D6FC0"/>
    <w:rsid w:val="005D7F40"/>
    <w:rsid w:val="005E0152"/>
    <w:rsid w:val="005E1555"/>
    <w:rsid w:val="005E175F"/>
    <w:rsid w:val="005E1AC8"/>
    <w:rsid w:val="005E1DC5"/>
    <w:rsid w:val="005E2292"/>
    <w:rsid w:val="005E3455"/>
    <w:rsid w:val="005E4269"/>
    <w:rsid w:val="005E621B"/>
    <w:rsid w:val="005E64E1"/>
    <w:rsid w:val="005F0CA7"/>
    <w:rsid w:val="005F1591"/>
    <w:rsid w:val="005F2FD5"/>
    <w:rsid w:val="005F4E63"/>
    <w:rsid w:val="005F591E"/>
    <w:rsid w:val="005F5C42"/>
    <w:rsid w:val="005F5E36"/>
    <w:rsid w:val="005F5EB6"/>
    <w:rsid w:val="005F64FA"/>
    <w:rsid w:val="005F651E"/>
    <w:rsid w:val="005F6D32"/>
    <w:rsid w:val="005F6F3B"/>
    <w:rsid w:val="005F7721"/>
    <w:rsid w:val="00600449"/>
    <w:rsid w:val="0060071A"/>
    <w:rsid w:val="00601B6A"/>
    <w:rsid w:val="00601DD9"/>
    <w:rsid w:val="00603791"/>
    <w:rsid w:val="006037F6"/>
    <w:rsid w:val="0060429E"/>
    <w:rsid w:val="00604D14"/>
    <w:rsid w:val="00604D84"/>
    <w:rsid w:val="00605756"/>
    <w:rsid w:val="00606A90"/>
    <w:rsid w:val="006103FA"/>
    <w:rsid w:val="00610631"/>
    <w:rsid w:val="00610A97"/>
    <w:rsid w:val="00610DD1"/>
    <w:rsid w:val="00611566"/>
    <w:rsid w:val="006115F7"/>
    <w:rsid w:val="00612350"/>
    <w:rsid w:val="0061254F"/>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27480"/>
    <w:rsid w:val="006304E8"/>
    <w:rsid w:val="00632971"/>
    <w:rsid w:val="00633150"/>
    <w:rsid w:val="006349BE"/>
    <w:rsid w:val="006353D0"/>
    <w:rsid w:val="00635675"/>
    <w:rsid w:val="00635C47"/>
    <w:rsid w:val="00635C8C"/>
    <w:rsid w:val="00640B46"/>
    <w:rsid w:val="0064161C"/>
    <w:rsid w:val="00641BF1"/>
    <w:rsid w:val="00641E8C"/>
    <w:rsid w:val="006425E8"/>
    <w:rsid w:val="006429B6"/>
    <w:rsid w:val="00642BB9"/>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00DF"/>
    <w:rsid w:val="00660C5E"/>
    <w:rsid w:val="00662421"/>
    <w:rsid w:val="00662739"/>
    <w:rsid w:val="00662C16"/>
    <w:rsid w:val="00664958"/>
    <w:rsid w:val="00664DC4"/>
    <w:rsid w:val="00665BE3"/>
    <w:rsid w:val="006664CA"/>
    <w:rsid w:val="00666BC5"/>
    <w:rsid w:val="0067071D"/>
    <w:rsid w:val="00670D17"/>
    <w:rsid w:val="00671593"/>
    <w:rsid w:val="00671C05"/>
    <w:rsid w:val="006724FA"/>
    <w:rsid w:val="00672DD3"/>
    <w:rsid w:val="00673DA5"/>
    <w:rsid w:val="00674A37"/>
    <w:rsid w:val="00674E9E"/>
    <w:rsid w:val="0067522E"/>
    <w:rsid w:val="006778D1"/>
    <w:rsid w:val="006778DA"/>
    <w:rsid w:val="006803A9"/>
    <w:rsid w:val="00680F27"/>
    <w:rsid w:val="00680F84"/>
    <w:rsid w:val="006821D6"/>
    <w:rsid w:val="00682DB1"/>
    <w:rsid w:val="0068514A"/>
    <w:rsid w:val="00686A67"/>
    <w:rsid w:val="00687F04"/>
    <w:rsid w:val="00690E3C"/>
    <w:rsid w:val="0069306C"/>
    <w:rsid w:val="00693169"/>
    <w:rsid w:val="006937BA"/>
    <w:rsid w:val="00695FE2"/>
    <w:rsid w:val="00696305"/>
    <w:rsid w:val="00697B27"/>
    <w:rsid w:val="00697F47"/>
    <w:rsid w:val="006A16B1"/>
    <w:rsid w:val="006A1844"/>
    <w:rsid w:val="006A20CA"/>
    <w:rsid w:val="006A21A5"/>
    <w:rsid w:val="006A22ED"/>
    <w:rsid w:val="006A3000"/>
    <w:rsid w:val="006A3B25"/>
    <w:rsid w:val="006A4CB0"/>
    <w:rsid w:val="006A7254"/>
    <w:rsid w:val="006A7516"/>
    <w:rsid w:val="006A767F"/>
    <w:rsid w:val="006B0D76"/>
    <w:rsid w:val="006B0D79"/>
    <w:rsid w:val="006B2E32"/>
    <w:rsid w:val="006B3ADF"/>
    <w:rsid w:val="006B4C56"/>
    <w:rsid w:val="006B4D7B"/>
    <w:rsid w:val="006B5D30"/>
    <w:rsid w:val="006B6292"/>
    <w:rsid w:val="006B63EE"/>
    <w:rsid w:val="006B6D42"/>
    <w:rsid w:val="006B6E87"/>
    <w:rsid w:val="006C0792"/>
    <w:rsid w:val="006C0D09"/>
    <w:rsid w:val="006C0D25"/>
    <w:rsid w:val="006C0DE9"/>
    <w:rsid w:val="006C20F8"/>
    <w:rsid w:val="006C304D"/>
    <w:rsid w:val="006C4159"/>
    <w:rsid w:val="006C4C16"/>
    <w:rsid w:val="006C4D4B"/>
    <w:rsid w:val="006C5527"/>
    <w:rsid w:val="006C5E32"/>
    <w:rsid w:val="006C63DB"/>
    <w:rsid w:val="006C7EC2"/>
    <w:rsid w:val="006D064F"/>
    <w:rsid w:val="006D123C"/>
    <w:rsid w:val="006D16A3"/>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433B"/>
    <w:rsid w:val="006F5815"/>
    <w:rsid w:val="006F5D5B"/>
    <w:rsid w:val="006F6972"/>
    <w:rsid w:val="006F6F27"/>
    <w:rsid w:val="006F742F"/>
    <w:rsid w:val="006F755D"/>
    <w:rsid w:val="006F7845"/>
    <w:rsid w:val="007005FA"/>
    <w:rsid w:val="007016A1"/>
    <w:rsid w:val="00701B65"/>
    <w:rsid w:val="00702631"/>
    <w:rsid w:val="00702694"/>
    <w:rsid w:val="007040E9"/>
    <w:rsid w:val="0070474B"/>
    <w:rsid w:val="0070736D"/>
    <w:rsid w:val="00710207"/>
    <w:rsid w:val="007109B3"/>
    <w:rsid w:val="007111F2"/>
    <w:rsid w:val="00713796"/>
    <w:rsid w:val="007145EA"/>
    <w:rsid w:val="00715287"/>
    <w:rsid w:val="00716765"/>
    <w:rsid w:val="007173B2"/>
    <w:rsid w:val="007177CA"/>
    <w:rsid w:val="00720412"/>
    <w:rsid w:val="00721B21"/>
    <w:rsid w:val="00721C1E"/>
    <w:rsid w:val="00722777"/>
    <w:rsid w:val="007249A9"/>
    <w:rsid w:val="00726628"/>
    <w:rsid w:val="007272B8"/>
    <w:rsid w:val="00727713"/>
    <w:rsid w:val="00727957"/>
    <w:rsid w:val="00727D3A"/>
    <w:rsid w:val="00727FC2"/>
    <w:rsid w:val="00733F24"/>
    <w:rsid w:val="00734738"/>
    <w:rsid w:val="00734A5B"/>
    <w:rsid w:val="00734C59"/>
    <w:rsid w:val="00735860"/>
    <w:rsid w:val="007366E0"/>
    <w:rsid w:val="00737549"/>
    <w:rsid w:val="007375C7"/>
    <w:rsid w:val="00737B4E"/>
    <w:rsid w:val="00737E90"/>
    <w:rsid w:val="00740A39"/>
    <w:rsid w:val="007413A2"/>
    <w:rsid w:val="007418E3"/>
    <w:rsid w:val="00742C08"/>
    <w:rsid w:val="007432A3"/>
    <w:rsid w:val="007445B2"/>
    <w:rsid w:val="00744689"/>
    <w:rsid w:val="007448CC"/>
    <w:rsid w:val="00744E76"/>
    <w:rsid w:val="00745016"/>
    <w:rsid w:val="00746981"/>
    <w:rsid w:val="007506BD"/>
    <w:rsid w:val="00751B62"/>
    <w:rsid w:val="00751C92"/>
    <w:rsid w:val="0075366B"/>
    <w:rsid w:val="00753BB0"/>
    <w:rsid w:val="0075711D"/>
    <w:rsid w:val="0075762B"/>
    <w:rsid w:val="00757BF5"/>
    <w:rsid w:val="00757D40"/>
    <w:rsid w:val="00757F30"/>
    <w:rsid w:val="00760928"/>
    <w:rsid w:val="00760A7B"/>
    <w:rsid w:val="00760C39"/>
    <w:rsid w:val="007617D6"/>
    <w:rsid w:val="00761958"/>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DB3"/>
    <w:rsid w:val="007802AC"/>
    <w:rsid w:val="00780824"/>
    <w:rsid w:val="007814D3"/>
    <w:rsid w:val="00781F0F"/>
    <w:rsid w:val="00782D14"/>
    <w:rsid w:val="007853B3"/>
    <w:rsid w:val="007860A5"/>
    <w:rsid w:val="007864B8"/>
    <w:rsid w:val="007869F3"/>
    <w:rsid w:val="00786C9A"/>
    <w:rsid w:val="0078727C"/>
    <w:rsid w:val="00787585"/>
    <w:rsid w:val="00787E99"/>
    <w:rsid w:val="00790092"/>
    <w:rsid w:val="00790257"/>
    <w:rsid w:val="0079186C"/>
    <w:rsid w:val="007934F7"/>
    <w:rsid w:val="00793634"/>
    <w:rsid w:val="00793E83"/>
    <w:rsid w:val="0079527E"/>
    <w:rsid w:val="007957E6"/>
    <w:rsid w:val="007961D0"/>
    <w:rsid w:val="007962DB"/>
    <w:rsid w:val="007968C8"/>
    <w:rsid w:val="0079764C"/>
    <w:rsid w:val="00797FAE"/>
    <w:rsid w:val="007A0073"/>
    <w:rsid w:val="007A1198"/>
    <w:rsid w:val="007A2E90"/>
    <w:rsid w:val="007A349A"/>
    <w:rsid w:val="007A59A6"/>
    <w:rsid w:val="007A66CE"/>
    <w:rsid w:val="007A69BF"/>
    <w:rsid w:val="007A703A"/>
    <w:rsid w:val="007A7ADC"/>
    <w:rsid w:val="007B014F"/>
    <w:rsid w:val="007B37FE"/>
    <w:rsid w:val="007B3DED"/>
    <w:rsid w:val="007B3DFF"/>
    <w:rsid w:val="007B5A1E"/>
    <w:rsid w:val="007B60FC"/>
    <w:rsid w:val="007B6AB6"/>
    <w:rsid w:val="007B6E99"/>
    <w:rsid w:val="007B7578"/>
    <w:rsid w:val="007B779D"/>
    <w:rsid w:val="007B7D10"/>
    <w:rsid w:val="007C095F"/>
    <w:rsid w:val="007C0E62"/>
    <w:rsid w:val="007C1517"/>
    <w:rsid w:val="007C1D88"/>
    <w:rsid w:val="007C1DEE"/>
    <w:rsid w:val="007C288E"/>
    <w:rsid w:val="007C2D08"/>
    <w:rsid w:val="007C2DC9"/>
    <w:rsid w:val="007C2F1C"/>
    <w:rsid w:val="007C2F69"/>
    <w:rsid w:val="007C38C7"/>
    <w:rsid w:val="007C4FF7"/>
    <w:rsid w:val="007C626F"/>
    <w:rsid w:val="007D08A7"/>
    <w:rsid w:val="007D18C0"/>
    <w:rsid w:val="007D1D68"/>
    <w:rsid w:val="007D2510"/>
    <w:rsid w:val="007D2D71"/>
    <w:rsid w:val="007D3726"/>
    <w:rsid w:val="007D3A6E"/>
    <w:rsid w:val="007D43DC"/>
    <w:rsid w:val="007D57F4"/>
    <w:rsid w:val="007D5C90"/>
    <w:rsid w:val="007D70FD"/>
    <w:rsid w:val="007D7AE7"/>
    <w:rsid w:val="007D7B7E"/>
    <w:rsid w:val="007E0BE6"/>
    <w:rsid w:val="007E0F66"/>
    <w:rsid w:val="007E1DF8"/>
    <w:rsid w:val="007E1F2A"/>
    <w:rsid w:val="007E2C01"/>
    <w:rsid w:val="007E2E21"/>
    <w:rsid w:val="007E4AEF"/>
    <w:rsid w:val="007E56CB"/>
    <w:rsid w:val="007E574B"/>
    <w:rsid w:val="007E77B1"/>
    <w:rsid w:val="007F0139"/>
    <w:rsid w:val="007F060D"/>
    <w:rsid w:val="007F0DDD"/>
    <w:rsid w:val="007F1077"/>
    <w:rsid w:val="007F3AB1"/>
    <w:rsid w:val="007F4588"/>
    <w:rsid w:val="007F4A5C"/>
    <w:rsid w:val="007F5ED1"/>
    <w:rsid w:val="007F5FF1"/>
    <w:rsid w:val="007F7A1E"/>
    <w:rsid w:val="007F7BC9"/>
    <w:rsid w:val="00800827"/>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0C10"/>
    <w:rsid w:val="0081100D"/>
    <w:rsid w:val="00811BC0"/>
    <w:rsid w:val="008125F2"/>
    <w:rsid w:val="00812C08"/>
    <w:rsid w:val="00813A6E"/>
    <w:rsid w:val="00814589"/>
    <w:rsid w:val="0081472D"/>
    <w:rsid w:val="00815ABF"/>
    <w:rsid w:val="00816726"/>
    <w:rsid w:val="00816E7C"/>
    <w:rsid w:val="008171C1"/>
    <w:rsid w:val="00817BA0"/>
    <w:rsid w:val="0082047F"/>
    <w:rsid w:val="008215B3"/>
    <w:rsid w:val="00821B64"/>
    <w:rsid w:val="008225CA"/>
    <w:rsid w:val="00823426"/>
    <w:rsid w:val="00823A66"/>
    <w:rsid w:val="008255D7"/>
    <w:rsid w:val="0082579B"/>
    <w:rsid w:val="00825D5E"/>
    <w:rsid w:val="00825EE0"/>
    <w:rsid w:val="00826323"/>
    <w:rsid w:val="0082674B"/>
    <w:rsid w:val="008276E5"/>
    <w:rsid w:val="008305D8"/>
    <w:rsid w:val="00831251"/>
    <w:rsid w:val="00832784"/>
    <w:rsid w:val="008352DD"/>
    <w:rsid w:val="0083579D"/>
    <w:rsid w:val="00835EAD"/>
    <w:rsid w:val="0083635E"/>
    <w:rsid w:val="00836E63"/>
    <w:rsid w:val="008377D0"/>
    <w:rsid w:val="008378E0"/>
    <w:rsid w:val="0084028E"/>
    <w:rsid w:val="008403B3"/>
    <w:rsid w:val="008407A9"/>
    <w:rsid w:val="00841670"/>
    <w:rsid w:val="0084177E"/>
    <w:rsid w:val="008420B9"/>
    <w:rsid w:val="008437D1"/>
    <w:rsid w:val="008445BB"/>
    <w:rsid w:val="008447AF"/>
    <w:rsid w:val="0084511D"/>
    <w:rsid w:val="00845B18"/>
    <w:rsid w:val="008504AF"/>
    <w:rsid w:val="00850507"/>
    <w:rsid w:val="00851A34"/>
    <w:rsid w:val="0085366C"/>
    <w:rsid w:val="00853EF1"/>
    <w:rsid w:val="00854D2C"/>
    <w:rsid w:val="00854E8D"/>
    <w:rsid w:val="00855C43"/>
    <w:rsid w:val="00855E15"/>
    <w:rsid w:val="0085608B"/>
    <w:rsid w:val="00856CA7"/>
    <w:rsid w:val="00856EF3"/>
    <w:rsid w:val="00857298"/>
    <w:rsid w:val="008602D3"/>
    <w:rsid w:val="008605A3"/>
    <w:rsid w:val="0086236F"/>
    <w:rsid w:val="00863E86"/>
    <w:rsid w:val="00863F5E"/>
    <w:rsid w:val="0086417E"/>
    <w:rsid w:val="008643B1"/>
    <w:rsid w:val="00864455"/>
    <w:rsid w:val="00865194"/>
    <w:rsid w:val="0086675C"/>
    <w:rsid w:val="00866BB5"/>
    <w:rsid w:val="00867A2C"/>
    <w:rsid w:val="00870283"/>
    <w:rsid w:val="0087051C"/>
    <w:rsid w:val="00872373"/>
    <w:rsid w:val="00872FAB"/>
    <w:rsid w:val="00873FAE"/>
    <w:rsid w:val="0087426C"/>
    <w:rsid w:val="00874676"/>
    <w:rsid w:val="00874926"/>
    <w:rsid w:val="008749C3"/>
    <w:rsid w:val="008762A8"/>
    <w:rsid w:val="008768CA"/>
    <w:rsid w:val="008776F3"/>
    <w:rsid w:val="00877C0F"/>
    <w:rsid w:val="00877C65"/>
    <w:rsid w:val="00877EFD"/>
    <w:rsid w:val="0088031C"/>
    <w:rsid w:val="00880559"/>
    <w:rsid w:val="0088060F"/>
    <w:rsid w:val="008847D8"/>
    <w:rsid w:val="0088587C"/>
    <w:rsid w:val="0088630D"/>
    <w:rsid w:val="0088638F"/>
    <w:rsid w:val="00887012"/>
    <w:rsid w:val="00887ABF"/>
    <w:rsid w:val="00890D8C"/>
    <w:rsid w:val="00890EBD"/>
    <w:rsid w:val="008916C6"/>
    <w:rsid w:val="0089247B"/>
    <w:rsid w:val="008924F0"/>
    <w:rsid w:val="00893C5C"/>
    <w:rsid w:val="008940B7"/>
    <w:rsid w:val="008948D9"/>
    <w:rsid w:val="0089567F"/>
    <w:rsid w:val="0089755E"/>
    <w:rsid w:val="008A08E5"/>
    <w:rsid w:val="008A0F29"/>
    <w:rsid w:val="008A15F7"/>
    <w:rsid w:val="008A477C"/>
    <w:rsid w:val="008A6170"/>
    <w:rsid w:val="008A69E0"/>
    <w:rsid w:val="008A74F4"/>
    <w:rsid w:val="008A788D"/>
    <w:rsid w:val="008B05C4"/>
    <w:rsid w:val="008B0A62"/>
    <w:rsid w:val="008B0F46"/>
    <w:rsid w:val="008B15E4"/>
    <w:rsid w:val="008B3387"/>
    <w:rsid w:val="008B4F8A"/>
    <w:rsid w:val="008B52AD"/>
    <w:rsid w:val="008B6720"/>
    <w:rsid w:val="008B7049"/>
    <w:rsid w:val="008B7D86"/>
    <w:rsid w:val="008B7F68"/>
    <w:rsid w:val="008C1807"/>
    <w:rsid w:val="008C1938"/>
    <w:rsid w:val="008C20E0"/>
    <w:rsid w:val="008C244E"/>
    <w:rsid w:val="008C2CA5"/>
    <w:rsid w:val="008C3469"/>
    <w:rsid w:val="008C4125"/>
    <w:rsid w:val="008C4A9F"/>
    <w:rsid w:val="008C6407"/>
    <w:rsid w:val="008C7CF9"/>
    <w:rsid w:val="008D07F9"/>
    <w:rsid w:val="008D0C27"/>
    <w:rsid w:val="008D0FA8"/>
    <w:rsid w:val="008D11E8"/>
    <w:rsid w:val="008D1647"/>
    <w:rsid w:val="008D2E9F"/>
    <w:rsid w:val="008D348D"/>
    <w:rsid w:val="008D38CD"/>
    <w:rsid w:val="008D3E9D"/>
    <w:rsid w:val="008D51FD"/>
    <w:rsid w:val="008D52F3"/>
    <w:rsid w:val="008D5D2C"/>
    <w:rsid w:val="008D77DC"/>
    <w:rsid w:val="008D79BA"/>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2CA8"/>
    <w:rsid w:val="009133ED"/>
    <w:rsid w:val="00915FCD"/>
    <w:rsid w:val="00916296"/>
    <w:rsid w:val="00916396"/>
    <w:rsid w:val="009163CB"/>
    <w:rsid w:val="009166F4"/>
    <w:rsid w:val="009167B9"/>
    <w:rsid w:val="00916C24"/>
    <w:rsid w:val="00917303"/>
    <w:rsid w:val="0092023F"/>
    <w:rsid w:val="009203E0"/>
    <w:rsid w:val="00920A73"/>
    <w:rsid w:val="0092151D"/>
    <w:rsid w:val="0092165D"/>
    <w:rsid w:val="00921DF5"/>
    <w:rsid w:val="00923020"/>
    <w:rsid w:val="00923F6E"/>
    <w:rsid w:val="009259FB"/>
    <w:rsid w:val="009274B5"/>
    <w:rsid w:val="00927687"/>
    <w:rsid w:val="00927BCD"/>
    <w:rsid w:val="0093166B"/>
    <w:rsid w:val="00931CB0"/>
    <w:rsid w:val="00932033"/>
    <w:rsid w:val="00932079"/>
    <w:rsid w:val="00933186"/>
    <w:rsid w:val="00933F02"/>
    <w:rsid w:val="00934732"/>
    <w:rsid w:val="00934884"/>
    <w:rsid w:val="00934B6B"/>
    <w:rsid w:val="00935668"/>
    <w:rsid w:val="00936C92"/>
    <w:rsid w:val="00936E81"/>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474C4"/>
    <w:rsid w:val="00950F6A"/>
    <w:rsid w:val="009515B3"/>
    <w:rsid w:val="00951D96"/>
    <w:rsid w:val="009524ED"/>
    <w:rsid w:val="00952C37"/>
    <w:rsid w:val="00954A1E"/>
    <w:rsid w:val="00954C6D"/>
    <w:rsid w:val="00955107"/>
    <w:rsid w:val="0095605F"/>
    <w:rsid w:val="0095664C"/>
    <w:rsid w:val="00956CDB"/>
    <w:rsid w:val="00957929"/>
    <w:rsid w:val="00957AC9"/>
    <w:rsid w:val="00960738"/>
    <w:rsid w:val="00961153"/>
    <w:rsid w:val="0096181C"/>
    <w:rsid w:val="00963E78"/>
    <w:rsid w:val="00964204"/>
    <w:rsid w:val="00965589"/>
    <w:rsid w:val="00965F51"/>
    <w:rsid w:val="00966409"/>
    <w:rsid w:val="00966A8B"/>
    <w:rsid w:val="00967025"/>
    <w:rsid w:val="009675EE"/>
    <w:rsid w:val="0097004D"/>
    <w:rsid w:val="009704E0"/>
    <w:rsid w:val="0097168B"/>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87408"/>
    <w:rsid w:val="00990946"/>
    <w:rsid w:val="00991F97"/>
    <w:rsid w:val="00992CD7"/>
    <w:rsid w:val="00992DA1"/>
    <w:rsid w:val="00993129"/>
    <w:rsid w:val="009947F3"/>
    <w:rsid w:val="00994BF0"/>
    <w:rsid w:val="0099571B"/>
    <w:rsid w:val="00995B70"/>
    <w:rsid w:val="009966B9"/>
    <w:rsid w:val="00996B82"/>
    <w:rsid w:val="00997D91"/>
    <w:rsid w:val="009A080E"/>
    <w:rsid w:val="009A0B12"/>
    <w:rsid w:val="009A101F"/>
    <w:rsid w:val="009A1144"/>
    <w:rsid w:val="009A1CFE"/>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5A66"/>
    <w:rsid w:val="009B6384"/>
    <w:rsid w:val="009B676E"/>
    <w:rsid w:val="009B78D4"/>
    <w:rsid w:val="009C027A"/>
    <w:rsid w:val="009C0CE3"/>
    <w:rsid w:val="009C1D00"/>
    <w:rsid w:val="009C30D7"/>
    <w:rsid w:val="009C395D"/>
    <w:rsid w:val="009C4677"/>
    <w:rsid w:val="009C567E"/>
    <w:rsid w:val="009C607A"/>
    <w:rsid w:val="009C61C6"/>
    <w:rsid w:val="009C677E"/>
    <w:rsid w:val="009C7E1B"/>
    <w:rsid w:val="009C7F22"/>
    <w:rsid w:val="009D1423"/>
    <w:rsid w:val="009D238E"/>
    <w:rsid w:val="009D256D"/>
    <w:rsid w:val="009D25D9"/>
    <w:rsid w:val="009D3B54"/>
    <w:rsid w:val="009D54FD"/>
    <w:rsid w:val="009D5B00"/>
    <w:rsid w:val="009D62C3"/>
    <w:rsid w:val="009D6549"/>
    <w:rsid w:val="009D676A"/>
    <w:rsid w:val="009D7916"/>
    <w:rsid w:val="009D7ECA"/>
    <w:rsid w:val="009E1B35"/>
    <w:rsid w:val="009E249C"/>
    <w:rsid w:val="009E282D"/>
    <w:rsid w:val="009E2B66"/>
    <w:rsid w:val="009E2C90"/>
    <w:rsid w:val="009E51F4"/>
    <w:rsid w:val="009E6ADF"/>
    <w:rsid w:val="009E7D58"/>
    <w:rsid w:val="009F1475"/>
    <w:rsid w:val="009F14D5"/>
    <w:rsid w:val="009F1D50"/>
    <w:rsid w:val="009F3C5E"/>
    <w:rsid w:val="009F5494"/>
    <w:rsid w:val="009F616D"/>
    <w:rsid w:val="009F6199"/>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4BD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5AE"/>
    <w:rsid w:val="00A24C13"/>
    <w:rsid w:val="00A24E69"/>
    <w:rsid w:val="00A25246"/>
    <w:rsid w:val="00A2560B"/>
    <w:rsid w:val="00A27664"/>
    <w:rsid w:val="00A276A2"/>
    <w:rsid w:val="00A2773F"/>
    <w:rsid w:val="00A300FD"/>
    <w:rsid w:val="00A30569"/>
    <w:rsid w:val="00A30F7B"/>
    <w:rsid w:val="00A3169D"/>
    <w:rsid w:val="00A31757"/>
    <w:rsid w:val="00A31AED"/>
    <w:rsid w:val="00A31DCF"/>
    <w:rsid w:val="00A3333C"/>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3724"/>
    <w:rsid w:val="00A53842"/>
    <w:rsid w:val="00A53A17"/>
    <w:rsid w:val="00A5418C"/>
    <w:rsid w:val="00A54F14"/>
    <w:rsid w:val="00A556C2"/>
    <w:rsid w:val="00A55944"/>
    <w:rsid w:val="00A559AA"/>
    <w:rsid w:val="00A55A24"/>
    <w:rsid w:val="00A567D5"/>
    <w:rsid w:val="00A575DE"/>
    <w:rsid w:val="00A57C56"/>
    <w:rsid w:val="00A6047C"/>
    <w:rsid w:val="00A61035"/>
    <w:rsid w:val="00A61AE7"/>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5E7"/>
    <w:rsid w:val="00A81D81"/>
    <w:rsid w:val="00A81DA0"/>
    <w:rsid w:val="00A8209F"/>
    <w:rsid w:val="00A82346"/>
    <w:rsid w:val="00A8237D"/>
    <w:rsid w:val="00A83786"/>
    <w:rsid w:val="00A83E2A"/>
    <w:rsid w:val="00A848A4"/>
    <w:rsid w:val="00A8516D"/>
    <w:rsid w:val="00A85519"/>
    <w:rsid w:val="00A85F4A"/>
    <w:rsid w:val="00A871DA"/>
    <w:rsid w:val="00A90191"/>
    <w:rsid w:val="00A930E5"/>
    <w:rsid w:val="00A93850"/>
    <w:rsid w:val="00A93A49"/>
    <w:rsid w:val="00A93D58"/>
    <w:rsid w:val="00A9465A"/>
    <w:rsid w:val="00A963EC"/>
    <w:rsid w:val="00A9671C"/>
    <w:rsid w:val="00A96BA6"/>
    <w:rsid w:val="00A9754D"/>
    <w:rsid w:val="00A976A9"/>
    <w:rsid w:val="00AA0E8A"/>
    <w:rsid w:val="00AA3187"/>
    <w:rsid w:val="00AA3F44"/>
    <w:rsid w:val="00AA424C"/>
    <w:rsid w:val="00AA518D"/>
    <w:rsid w:val="00AA53F1"/>
    <w:rsid w:val="00AA5901"/>
    <w:rsid w:val="00AA60B4"/>
    <w:rsid w:val="00AA68DA"/>
    <w:rsid w:val="00AA6BA2"/>
    <w:rsid w:val="00AB026F"/>
    <w:rsid w:val="00AB167C"/>
    <w:rsid w:val="00AB1D53"/>
    <w:rsid w:val="00AB2CBC"/>
    <w:rsid w:val="00AB2D12"/>
    <w:rsid w:val="00AB39C7"/>
    <w:rsid w:val="00AB3D6D"/>
    <w:rsid w:val="00AB4D3C"/>
    <w:rsid w:val="00AB5D27"/>
    <w:rsid w:val="00AB5D98"/>
    <w:rsid w:val="00AB6728"/>
    <w:rsid w:val="00AB6A41"/>
    <w:rsid w:val="00AC1580"/>
    <w:rsid w:val="00AC158E"/>
    <w:rsid w:val="00AC1DDD"/>
    <w:rsid w:val="00AC1EB6"/>
    <w:rsid w:val="00AC2345"/>
    <w:rsid w:val="00AC297A"/>
    <w:rsid w:val="00AC2ABD"/>
    <w:rsid w:val="00AC3629"/>
    <w:rsid w:val="00AC399A"/>
    <w:rsid w:val="00AC3E05"/>
    <w:rsid w:val="00AC4009"/>
    <w:rsid w:val="00AC41FE"/>
    <w:rsid w:val="00AC4A34"/>
    <w:rsid w:val="00AC4BEE"/>
    <w:rsid w:val="00AC5918"/>
    <w:rsid w:val="00AC5986"/>
    <w:rsid w:val="00AC5CDE"/>
    <w:rsid w:val="00AC61A7"/>
    <w:rsid w:val="00AC68F0"/>
    <w:rsid w:val="00AC79FA"/>
    <w:rsid w:val="00AC7BBF"/>
    <w:rsid w:val="00AD1155"/>
    <w:rsid w:val="00AD13C7"/>
    <w:rsid w:val="00AD2042"/>
    <w:rsid w:val="00AD2512"/>
    <w:rsid w:val="00AD34D0"/>
    <w:rsid w:val="00AD3DFC"/>
    <w:rsid w:val="00AD4BA7"/>
    <w:rsid w:val="00AD5531"/>
    <w:rsid w:val="00AD62D7"/>
    <w:rsid w:val="00AE115F"/>
    <w:rsid w:val="00AE1479"/>
    <w:rsid w:val="00AE1675"/>
    <w:rsid w:val="00AE2B24"/>
    <w:rsid w:val="00AE2DEC"/>
    <w:rsid w:val="00AE34EF"/>
    <w:rsid w:val="00AE3717"/>
    <w:rsid w:val="00AE3D5C"/>
    <w:rsid w:val="00AE3F05"/>
    <w:rsid w:val="00AE4CBE"/>
    <w:rsid w:val="00AE570B"/>
    <w:rsid w:val="00AE61AA"/>
    <w:rsid w:val="00AE681E"/>
    <w:rsid w:val="00AE73AF"/>
    <w:rsid w:val="00AE7435"/>
    <w:rsid w:val="00AE7FA7"/>
    <w:rsid w:val="00AF00A7"/>
    <w:rsid w:val="00AF0886"/>
    <w:rsid w:val="00AF1369"/>
    <w:rsid w:val="00AF39D7"/>
    <w:rsid w:val="00AF49FD"/>
    <w:rsid w:val="00AF5AD3"/>
    <w:rsid w:val="00AF632F"/>
    <w:rsid w:val="00AF7A4E"/>
    <w:rsid w:val="00AF7F95"/>
    <w:rsid w:val="00B00E44"/>
    <w:rsid w:val="00B014E7"/>
    <w:rsid w:val="00B01511"/>
    <w:rsid w:val="00B032D3"/>
    <w:rsid w:val="00B037C5"/>
    <w:rsid w:val="00B04067"/>
    <w:rsid w:val="00B04178"/>
    <w:rsid w:val="00B05704"/>
    <w:rsid w:val="00B05CB1"/>
    <w:rsid w:val="00B05E89"/>
    <w:rsid w:val="00B06C26"/>
    <w:rsid w:val="00B06F4C"/>
    <w:rsid w:val="00B07876"/>
    <w:rsid w:val="00B07A2A"/>
    <w:rsid w:val="00B07C05"/>
    <w:rsid w:val="00B07C06"/>
    <w:rsid w:val="00B10F74"/>
    <w:rsid w:val="00B11643"/>
    <w:rsid w:val="00B1283D"/>
    <w:rsid w:val="00B12CBA"/>
    <w:rsid w:val="00B15449"/>
    <w:rsid w:val="00B16315"/>
    <w:rsid w:val="00B16888"/>
    <w:rsid w:val="00B16A36"/>
    <w:rsid w:val="00B16D50"/>
    <w:rsid w:val="00B20E7B"/>
    <w:rsid w:val="00B21B86"/>
    <w:rsid w:val="00B231BE"/>
    <w:rsid w:val="00B24665"/>
    <w:rsid w:val="00B251CA"/>
    <w:rsid w:val="00B25DC7"/>
    <w:rsid w:val="00B26361"/>
    <w:rsid w:val="00B26D94"/>
    <w:rsid w:val="00B270E6"/>
    <w:rsid w:val="00B2762F"/>
    <w:rsid w:val="00B3096B"/>
    <w:rsid w:val="00B30EB8"/>
    <w:rsid w:val="00B30FEE"/>
    <w:rsid w:val="00B310D3"/>
    <w:rsid w:val="00B31963"/>
    <w:rsid w:val="00B323EA"/>
    <w:rsid w:val="00B333FA"/>
    <w:rsid w:val="00B3363E"/>
    <w:rsid w:val="00B34833"/>
    <w:rsid w:val="00B37519"/>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678"/>
    <w:rsid w:val="00B869A0"/>
    <w:rsid w:val="00B870EB"/>
    <w:rsid w:val="00B87C53"/>
    <w:rsid w:val="00B87DC2"/>
    <w:rsid w:val="00B9027F"/>
    <w:rsid w:val="00B90735"/>
    <w:rsid w:val="00B90A5B"/>
    <w:rsid w:val="00B929C6"/>
    <w:rsid w:val="00B942D0"/>
    <w:rsid w:val="00B947E0"/>
    <w:rsid w:val="00B94C54"/>
    <w:rsid w:val="00B963CD"/>
    <w:rsid w:val="00B964F2"/>
    <w:rsid w:val="00B96F14"/>
    <w:rsid w:val="00B97420"/>
    <w:rsid w:val="00BA049B"/>
    <w:rsid w:val="00BA0593"/>
    <w:rsid w:val="00BA0823"/>
    <w:rsid w:val="00BA257E"/>
    <w:rsid w:val="00BA3E9D"/>
    <w:rsid w:val="00BA59BA"/>
    <w:rsid w:val="00BA6E76"/>
    <w:rsid w:val="00BB043D"/>
    <w:rsid w:val="00BB0740"/>
    <w:rsid w:val="00BB10E3"/>
    <w:rsid w:val="00BB29B9"/>
    <w:rsid w:val="00BB2C17"/>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2B8"/>
    <w:rsid w:val="00BD2DD9"/>
    <w:rsid w:val="00BD34AD"/>
    <w:rsid w:val="00BD3969"/>
    <w:rsid w:val="00BD3B7B"/>
    <w:rsid w:val="00BD3C57"/>
    <w:rsid w:val="00BD4382"/>
    <w:rsid w:val="00BD4466"/>
    <w:rsid w:val="00BD527F"/>
    <w:rsid w:val="00BD55CC"/>
    <w:rsid w:val="00BD66AA"/>
    <w:rsid w:val="00BD78DE"/>
    <w:rsid w:val="00BD79A6"/>
    <w:rsid w:val="00BE0A49"/>
    <w:rsid w:val="00BE1E53"/>
    <w:rsid w:val="00BE1E5D"/>
    <w:rsid w:val="00BE2C47"/>
    <w:rsid w:val="00BE360E"/>
    <w:rsid w:val="00BE3626"/>
    <w:rsid w:val="00BE52E9"/>
    <w:rsid w:val="00BE6F59"/>
    <w:rsid w:val="00BE7124"/>
    <w:rsid w:val="00BE790D"/>
    <w:rsid w:val="00BF0A7A"/>
    <w:rsid w:val="00BF15E0"/>
    <w:rsid w:val="00BF1897"/>
    <w:rsid w:val="00BF1CDE"/>
    <w:rsid w:val="00BF25E5"/>
    <w:rsid w:val="00BF2A95"/>
    <w:rsid w:val="00BF3FB7"/>
    <w:rsid w:val="00BF4F97"/>
    <w:rsid w:val="00BF5185"/>
    <w:rsid w:val="00BF535B"/>
    <w:rsid w:val="00BF6C2A"/>
    <w:rsid w:val="00BF7744"/>
    <w:rsid w:val="00C008E9"/>
    <w:rsid w:val="00C00984"/>
    <w:rsid w:val="00C01EDD"/>
    <w:rsid w:val="00C02DF0"/>
    <w:rsid w:val="00C0326F"/>
    <w:rsid w:val="00C03F9C"/>
    <w:rsid w:val="00C040F9"/>
    <w:rsid w:val="00C042AF"/>
    <w:rsid w:val="00C04BB0"/>
    <w:rsid w:val="00C04C15"/>
    <w:rsid w:val="00C05F33"/>
    <w:rsid w:val="00C07382"/>
    <w:rsid w:val="00C0746B"/>
    <w:rsid w:val="00C106AE"/>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3C23"/>
    <w:rsid w:val="00C24B3E"/>
    <w:rsid w:val="00C26457"/>
    <w:rsid w:val="00C27BD1"/>
    <w:rsid w:val="00C31B6B"/>
    <w:rsid w:val="00C33079"/>
    <w:rsid w:val="00C338A8"/>
    <w:rsid w:val="00C33F7B"/>
    <w:rsid w:val="00C34627"/>
    <w:rsid w:val="00C346E8"/>
    <w:rsid w:val="00C349AE"/>
    <w:rsid w:val="00C34C05"/>
    <w:rsid w:val="00C34E4D"/>
    <w:rsid w:val="00C35A36"/>
    <w:rsid w:val="00C35FF7"/>
    <w:rsid w:val="00C36A14"/>
    <w:rsid w:val="00C36D90"/>
    <w:rsid w:val="00C3763A"/>
    <w:rsid w:val="00C40284"/>
    <w:rsid w:val="00C405BA"/>
    <w:rsid w:val="00C40B66"/>
    <w:rsid w:val="00C40DC3"/>
    <w:rsid w:val="00C4184E"/>
    <w:rsid w:val="00C41A98"/>
    <w:rsid w:val="00C424D5"/>
    <w:rsid w:val="00C4320C"/>
    <w:rsid w:val="00C43F70"/>
    <w:rsid w:val="00C44423"/>
    <w:rsid w:val="00C4530A"/>
    <w:rsid w:val="00C454EE"/>
    <w:rsid w:val="00C459D7"/>
    <w:rsid w:val="00C45EAF"/>
    <w:rsid w:val="00C46048"/>
    <w:rsid w:val="00C468C2"/>
    <w:rsid w:val="00C4695E"/>
    <w:rsid w:val="00C46AF7"/>
    <w:rsid w:val="00C47232"/>
    <w:rsid w:val="00C47B50"/>
    <w:rsid w:val="00C47B54"/>
    <w:rsid w:val="00C500F7"/>
    <w:rsid w:val="00C50587"/>
    <w:rsid w:val="00C50B52"/>
    <w:rsid w:val="00C52EE8"/>
    <w:rsid w:val="00C54515"/>
    <w:rsid w:val="00C54AB4"/>
    <w:rsid w:val="00C54B3D"/>
    <w:rsid w:val="00C5505D"/>
    <w:rsid w:val="00C5652F"/>
    <w:rsid w:val="00C567F8"/>
    <w:rsid w:val="00C56D1C"/>
    <w:rsid w:val="00C571C9"/>
    <w:rsid w:val="00C57F90"/>
    <w:rsid w:val="00C60F32"/>
    <w:rsid w:val="00C63DFE"/>
    <w:rsid w:val="00C6426E"/>
    <w:rsid w:val="00C6458C"/>
    <w:rsid w:val="00C70322"/>
    <w:rsid w:val="00C7060D"/>
    <w:rsid w:val="00C706A4"/>
    <w:rsid w:val="00C71C22"/>
    <w:rsid w:val="00C72514"/>
    <w:rsid w:val="00C72B96"/>
    <w:rsid w:val="00C75038"/>
    <w:rsid w:val="00C76E77"/>
    <w:rsid w:val="00C779B4"/>
    <w:rsid w:val="00C77A67"/>
    <w:rsid w:val="00C8052C"/>
    <w:rsid w:val="00C8185D"/>
    <w:rsid w:val="00C820BD"/>
    <w:rsid w:val="00C83197"/>
    <w:rsid w:val="00C85BD8"/>
    <w:rsid w:val="00C87A10"/>
    <w:rsid w:val="00C90F4F"/>
    <w:rsid w:val="00C92CEC"/>
    <w:rsid w:val="00C938AF"/>
    <w:rsid w:val="00C948C5"/>
    <w:rsid w:val="00C94A2B"/>
    <w:rsid w:val="00C96670"/>
    <w:rsid w:val="00CA0600"/>
    <w:rsid w:val="00CA09AC"/>
    <w:rsid w:val="00CA0C8B"/>
    <w:rsid w:val="00CA2DF5"/>
    <w:rsid w:val="00CA3BF1"/>
    <w:rsid w:val="00CA3CFE"/>
    <w:rsid w:val="00CA3D0C"/>
    <w:rsid w:val="00CA4259"/>
    <w:rsid w:val="00CA479F"/>
    <w:rsid w:val="00CA485C"/>
    <w:rsid w:val="00CA6309"/>
    <w:rsid w:val="00CA7969"/>
    <w:rsid w:val="00CA7E72"/>
    <w:rsid w:val="00CB0156"/>
    <w:rsid w:val="00CB0781"/>
    <w:rsid w:val="00CB0FC4"/>
    <w:rsid w:val="00CB182E"/>
    <w:rsid w:val="00CB2111"/>
    <w:rsid w:val="00CB23F7"/>
    <w:rsid w:val="00CB2665"/>
    <w:rsid w:val="00CB2DB4"/>
    <w:rsid w:val="00CB405E"/>
    <w:rsid w:val="00CB5338"/>
    <w:rsid w:val="00CB6E81"/>
    <w:rsid w:val="00CB7391"/>
    <w:rsid w:val="00CC03FB"/>
    <w:rsid w:val="00CC28A8"/>
    <w:rsid w:val="00CC31E4"/>
    <w:rsid w:val="00CC31E9"/>
    <w:rsid w:val="00CC436F"/>
    <w:rsid w:val="00CC458D"/>
    <w:rsid w:val="00CC527B"/>
    <w:rsid w:val="00CC549B"/>
    <w:rsid w:val="00CC56D1"/>
    <w:rsid w:val="00CC6878"/>
    <w:rsid w:val="00CC6DE6"/>
    <w:rsid w:val="00CD0280"/>
    <w:rsid w:val="00CD201A"/>
    <w:rsid w:val="00CD3833"/>
    <w:rsid w:val="00CD39A5"/>
    <w:rsid w:val="00CD4C7B"/>
    <w:rsid w:val="00CD4D4E"/>
    <w:rsid w:val="00CD5B30"/>
    <w:rsid w:val="00CD6370"/>
    <w:rsid w:val="00CD6E85"/>
    <w:rsid w:val="00CE09D7"/>
    <w:rsid w:val="00CE1F64"/>
    <w:rsid w:val="00CE3549"/>
    <w:rsid w:val="00CE44A9"/>
    <w:rsid w:val="00CE50C1"/>
    <w:rsid w:val="00CE5557"/>
    <w:rsid w:val="00CE5D9C"/>
    <w:rsid w:val="00CE61B9"/>
    <w:rsid w:val="00CE670A"/>
    <w:rsid w:val="00CE6DFE"/>
    <w:rsid w:val="00CE7505"/>
    <w:rsid w:val="00CE7F57"/>
    <w:rsid w:val="00CF0E5B"/>
    <w:rsid w:val="00CF181D"/>
    <w:rsid w:val="00CF1E30"/>
    <w:rsid w:val="00CF5045"/>
    <w:rsid w:val="00CF5163"/>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44C5"/>
    <w:rsid w:val="00D159CC"/>
    <w:rsid w:val="00D15BDB"/>
    <w:rsid w:val="00D1696E"/>
    <w:rsid w:val="00D16AA2"/>
    <w:rsid w:val="00D16F87"/>
    <w:rsid w:val="00D1726F"/>
    <w:rsid w:val="00D175C8"/>
    <w:rsid w:val="00D17961"/>
    <w:rsid w:val="00D17C37"/>
    <w:rsid w:val="00D221A4"/>
    <w:rsid w:val="00D22B42"/>
    <w:rsid w:val="00D22BE7"/>
    <w:rsid w:val="00D24257"/>
    <w:rsid w:val="00D24892"/>
    <w:rsid w:val="00D2634E"/>
    <w:rsid w:val="00D273EA"/>
    <w:rsid w:val="00D30A6B"/>
    <w:rsid w:val="00D30F5E"/>
    <w:rsid w:val="00D31A34"/>
    <w:rsid w:val="00D33D90"/>
    <w:rsid w:val="00D33E7F"/>
    <w:rsid w:val="00D34B03"/>
    <w:rsid w:val="00D351C2"/>
    <w:rsid w:val="00D35986"/>
    <w:rsid w:val="00D36E4F"/>
    <w:rsid w:val="00D36F3F"/>
    <w:rsid w:val="00D40144"/>
    <w:rsid w:val="00D40F08"/>
    <w:rsid w:val="00D41D4C"/>
    <w:rsid w:val="00D41DD0"/>
    <w:rsid w:val="00D41E58"/>
    <w:rsid w:val="00D42E0A"/>
    <w:rsid w:val="00D430F5"/>
    <w:rsid w:val="00D43866"/>
    <w:rsid w:val="00D43E63"/>
    <w:rsid w:val="00D442A1"/>
    <w:rsid w:val="00D44601"/>
    <w:rsid w:val="00D448B0"/>
    <w:rsid w:val="00D45E4B"/>
    <w:rsid w:val="00D45E4C"/>
    <w:rsid w:val="00D45E5F"/>
    <w:rsid w:val="00D47133"/>
    <w:rsid w:val="00D474C5"/>
    <w:rsid w:val="00D47558"/>
    <w:rsid w:val="00D5058A"/>
    <w:rsid w:val="00D50B3B"/>
    <w:rsid w:val="00D51593"/>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6709D"/>
    <w:rsid w:val="00D700EA"/>
    <w:rsid w:val="00D70300"/>
    <w:rsid w:val="00D71629"/>
    <w:rsid w:val="00D71630"/>
    <w:rsid w:val="00D71ACF"/>
    <w:rsid w:val="00D71B60"/>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843"/>
    <w:rsid w:val="00D879F6"/>
    <w:rsid w:val="00D87E00"/>
    <w:rsid w:val="00D90262"/>
    <w:rsid w:val="00D910CB"/>
    <w:rsid w:val="00D9134D"/>
    <w:rsid w:val="00D92FC7"/>
    <w:rsid w:val="00D93B50"/>
    <w:rsid w:val="00D949CB"/>
    <w:rsid w:val="00D9518B"/>
    <w:rsid w:val="00D96100"/>
    <w:rsid w:val="00D966F1"/>
    <w:rsid w:val="00D97512"/>
    <w:rsid w:val="00D976D2"/>
    <w:rsid w:val="00D9785D"/>
    <w:rsid w:val="00D97AA0"/>
    <w:rsid w:val="00D97B9C"/>
    <w:rsid w:val="00DA29BF"/>
    <w:rsid w:val="00DA30F5"/>
    <w:rsid w:val="00DA3271"/>
    <w:rsid w:val="00DA36C1"/>
    <w:rsid w:val="00DA4310"/>
    <w:rsid w:val="00DA5797"/>
    <w:rsid w:val="00DA753D"/>
    <w:rsid w:val="00DA76F2"/>
    <w:rsid w:val="00DA7A03"/>
    <w:rsid w:val="00DA7B27"/>
    <w:rsid w:val="00DA7CF8"/>
    <w:rsid w:val="00DA7F13"/>
    <w:rsid w:val="00DA7FCE"/>
    <w:rsid w:val="00DB0AC7"/>
    <w:rsid w:val="00DB1818"/>
    <w:rsid w:val="00DB1848"/>
    <w:rsid w:val="00DB2042"/>
    <w:rsid w:val="00DB28ED"/>
    <w:rsid w:val="00DB391E"/>
    <w:rsid w:val="00DB54BB"/>
    <w:rsid w:val="00DB5517"/>
    <w:rsid w:val="00DB555D"/>
    <w:rsid w:val="00DB5799"/>
    <w:rsid w:val="00DB5A51"/>
    <w:rsid w:val="00DB61EE"/>
    <w:rsid w:val="00DB62B3"/>
    <w:rsid w:val="00DB7370"/>
    <w:rsid w:val="00DC103E"/>
    <w:rsid w:val="00DC1741"/>
    <w:rsid w:val="00DC234B"/>
    <w:rsid w:val="00DC2D94"/>
    <w:rsid w:val="00DC309B"/>
    <w:rsid w:val="00DC3D55"/>
    <w:rsid w:val="00DC4DA2"/>
    <w:rsid w:val="00DC4F46"/>
    <w:rsid w:val="00DC5F6F"/>
    <w:rsid w:val="00DC7732"/>
    <w:rsid w:val="00DC7939"/>
    <w:rsid w:val="00DC7C37"/>
    <w:rsid w:val="00DD015C"/>
    <w:rsid w:val="00DD01AB"/>
    <w:rsid w:val="00DD147E"/>
    <w:rsid w:val="00DD2536"/>
    <w:rsid w:val="00DD4B22"/>
    <w:rsid w:val="00DD591B"/>
    <w:rsid w:val="00DD6A01"/>
    <w:rsid w:val="00DE09ED"/>
    <w:rsid w:val="00DE13B2"/>
    <w:rsid w:val="00DE2BA3"/>
    <w:rsid w:val="00DE354E"/>
    <w:rsid w:val="00DE3ECC"/>
    <w:rsid w:val="00DE3FEC"/>
    <w:rsid w:val="00DE40E0"/>
    <w:rsid w:val="00DE6265"/>
    <w:rsid w:val="00DE79CF"/>
    <w:rsid w:val="00DE7CAC"/>
    <w:rsid w:val="00DE7DAB"/>
    <w:rsid w:val="00DF0256"/>
    <w:rsid w:val="00DF0BD7"/>
    <w:rsid w:val="00DF20B2"/>
    <w:rsid w:val="00DF2764"/>
    <w:rsid w:val="00DF282E"/>
    <w:rsid w:val="00DF2BF1"/>
    <w:rsid w:val="00DF3663"/>
    <w:rsid w:val="00DF3A80"/>
    <w:rsid w:val="00DF4E57"/>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AB7"/>
    <w:rsid w:val="00E06C99"/>
    <w:rsid w:val="00E06CCF"/>
    <w:rsid w:val="00E06D6A"/>
    <w:rsid w:val="00E07680"/>
    <w:rsid w:val="00E07DFC"/>
    <w:rsid w:val="00E10D23"/>
    <w:rsid w:val="00E11863"/>
    <w:rsid w:val="00E11F47"/>
    <w:rsid w:val="00E1467A"/>
    <w:rsid w:val="00E14FEE"/>
    <w:rsid w:val="00E1570D"/>
    <w:rsid w:val="00E15BFF"/>
    <w:rsid w:val="00E1639F"/>
    <w:rsid w:val="00E16A65"/>
    <w:rsid w:val="00E16CF7"/>
    <w:rsid w:val="00E171F0"/>
    <w:rsid w:val="00E2106A"/>
    <w:rsid w:val="00E22600"/>
    <w:rsid w:val="00E23217"/>
    <w:rsid w:val="00E23682"/>
    <w:rsid w:val="00E23C5D"/>
    <w:rsid w:val="00E24E01"/>
    <w:rsid w:val="00E251A2"/>
    <w:rsid w:val="00E2572E"/>
    <w:rsid w:val="00E26110"/>
    <w:rsid w:val="00E3007F"/>
    <w:rsid w:val="00E30644"/>
    <w:rsid w:val="00E33161"/>
    <w:rsid w:val="00E33F83"/>
    <w:rsid w:val="00E34291"/>
    <w:rsid w:val="00E34A4D"/>
    <w:rsid w:val="00E351E1"/>
    <w:rsid w:val="00E35AD9"/>
    <w:rsid w:val="00E36776"/>
    <w:rsid w:val="00E36BE4"/>
    <w:rsid w:val="00E37A03"/>
    <w:rsid w:val="00E37CF5"/>
    <w:rsid w:val="00E40B74"/>
    <w:rsid w:val="00E410DD"/>
    <w:rsid w:val="00E42167"/>
    <w:rsid w:val="00E43461"/>
    <w:rsid w:val="00E442A0"/>
    <w:rsid w:val="00E45D6D"/>
    <w:rsid w:val="00E47434"/>
    <w:rsid w:val="00E50FBD"/>
    <w:rsid w:val="00E514CE"/>
    <w:rsid w:val="00E5169F"/>
    <w:rsid w:val="00E52084"/>
    <w:rsid w:val="00E557CE"/>
    <w:rsid w:val="00E55B4B"/>
    <w:rsid w:val="00E561EC"/>
    <w:rsid w:val="00E5699E"/>
    <w:rsid w:val="00E57DB7"/>
    <w:rsid w:val="00E60141"/>
    <w:rsid w:val="00E6091F"/>
    <w:rsid w:val="00E624D0"/>
    <w:rsid w:val="00E62835"/>
    <w:rsid w:val="00E62856"/>
    <w:rsid w:val="00E63D99"/>
    <w:rsid w:val="00E65B1E"/>
    <w:rsid w:val="00E65E1D"/>
    <w:rsid w:val="00E66652"/>
    <w:rsid w:val="00E666BE"/>
    <w:rsid w:val="00E66A09"/>
    <w:rsid w:val="00E66AFA"/>
    <w:rsid w:val="00E66C0D"/>
    <w:rsid w:val="00E66DF2"/>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1B5"/>
    <w:rsid w:val="00E75A0D"/>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DFC"/>
    <w:rsid w:val="00E8580F"/>
    <w:rsid w:val="00E85C6C"/>
    <w:rsid w:val="00E86886"/>
    <w:rsid w:val="00E87ADE"/>
    <w:rsid w:val="00E87D81"/>
    <w:rsid w:val="00E90858"/>
    <w:rsid w:val="00E90FA2"/>
    <w:rsid w:val="00E9162C"/>
    <w:rsid w:val="00E92021"/>
    <w:rsid w:val="00E9267C"/>
    <w:rsid w:val="00E929E1"/>
    <w:rsid w:val="00E93B17"/>
    <w:rsid w:val="00E93ED6"/>
    <w:rsid w:val="00E9502B"/>
    <w:rsid w:val="00E95389"/>
    <w:rsid w:val="00E960E7"/>
    <w:rsid w:val="00E9629F"/>
    <w:rsid w:val="00E9659B"/>
    <w:rsid w:val="00EA0060"/>
    <w:rsid w:val="00EA032A"/>
    <w:rsid w:val="00EA0D65"/>
    <w:rsid w:val="00EA0F74"/>
    <w:rsid w:val="00EA2E0A"/>
    <w:rsid w:val="00EA2FB2"/>
    <w:rsid w:val="00EA386B"/>
    <w:rsid w:val="00EA40E1"/>
    <w:rsid w:val="00EA44F0"/>
    <w:rsid w:val="00EA54CA"/>
    <w:rsid w:val="00EA5A39"/>
    <w:rsid w:val="00EA5D51"/>
    <w:rsid w:val="00EA5E19"/>
    <w:rsid w:val="00EA65EB"/>
    <w:rsid w:val="00EA66F1"/>
    <w:rsid w:val="00EA7C1D"/>
    <w:rsid w:val="00EA7C8E"/>
    <w:rsid w:val="00EB02B2"/>
    <w:rsid w:val="00EB0AD2"/>
    <w:rsid w:val="00EB0C43"/>
    <w:rsid w:val="00EB1A49"/>
    <w:rsid w:val="00EB1DED"/>
    <w:rsid w:val="00EB231B"/>
    <w:rsid w:val="00EB28BC"/>
    <w:rsid w:val="00EB2D99"/>
    <w:rsid w:val="00EB3771"/>
    <w:rsid w:val="00EB3DBE"/>
    <w:rsid w:val="00EB5118"/>
    <w:rsid w:val="00EB5193"/>
    <w:rsid w:val="00EB7BC2"/>
    <w:rsid w:val="00EB7F85"/>
    <w:rsid w:val="00EC03EC"/>
    <w:rsid w:val="00EC051C"/>
    <w:rsid w:val="00EC241E"/>
    <w:rsid w:val="00EC2F77"/>
    <w:rsid w:val="00EC4A25"/>
    <w:rsid w:val="00EC5568"/>
    <w:rsid w:val="00EC59CD"/>
    <w:rsid w:val="00EC5E6B"/>
    <w:rsid w:val="00EC62CE"/>
    <w:rsid w:val="00EC6DA5"/>
    <w:rsid w:val="00EC7251"/>
    <w:rsid w:val="00EC75BA"/>
    <w:rsid w:val="00EC7A03"/>
    <w:rsid w:val="00EC7CAF"/>
    <w:rsid w:val="00ED0193"/>
    <w:rsid w:val="00ED106F"/>
    <w:rsid w:val="00ED1264"/>
    <w:rsid w:val="00ED13B4"/>
    <w:rsid w:val="00ED32D4"/>
    <w:rsid w:val="00ED3F0F"/>
    <w:rsid w:val="00ED4881"/>
    <w:rsid w:val="00ED5BD8"/>
    <w:rsid w:val="00ED62E4"/>
    <w:rsid w:val="00ED76DF"/>
    <w:rsid w:val="00ED77FA"/>
    <w:rsid w:val="00ED7822"/>
    <w:rsid w:val="00ED7AA4"/>
    <w:rsid w:val="00ED7F6B"/>
    <w:rsid w:val="00EE06CF"/>
    <w:rsid w:val="00EE134F"/>
    <w:rsid w:val="00EE1CBA"/>
    <w:rsid w:val="00EE2163"/>
    <w:rsid w:val="00EE262D"/>
    <w:rsid w:val="00EE2FDF"/>
    <w:rsid w:val="00EE3405"/>
    <w:rsid w:val="00EE3EAE"/>
    <w:rsid w:val="00EE42BE"/>
    <w:rsid w:val="00EE498C"/>
    <w:rsid w:val="00EE5BB5"/>
    <w:rsid w:val="00EE7EDD"/>
    <w:rsid w:val="00EF18AF"/>
    <w:rsid w:val="00EF1C76"/>
    <w:rsid w:val="00EF28BE"/>
    <w:rsid w:val="00EF46DA"/>
    <w:rsid w:val="00EF546E"/>
    <w:rsid w:val="00EF5DEB"/>
    <w:rsid w:val="00EF68E6"/>
    <w:rsid w:val="00EF7149"/>
    <w:rsid w:val="00EF7157"/>
    <w:rsid w:val="00EF7572"/>
    <w:rsid w:val="00EF78A5"/>
    <w:rsid w:val="00EF7CC1"/>
    <w:rsid w:val="00F018B8"/>
    <w:rsid w:val="00F01CF7"/>
    <w:rsid w:val="00F01D13"/>
    <w:rsid w:val="00F021A7"/>
    <w:rsid w:val="00F025A2"/>
    <w:rsid w:val="00F02F67"/>
    <w:rsid w:val="00F06CEF"/>
    <w:rsid w:val="00F07858"/>
    <w:rsid w:val="00F1111C"/>
    <w:rsid w:val="00F1139D"/>
    <w:rsid w:val="00F1412C"/>
    <w:rsid w:val="00F1486F"/>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106"/>
    <w:rsid w:val="00F2757B"/>
    <w:rsid w:val="00F27AC2"/>
    <w:rsid w:val="00F27C67"/>
    <w:rsid w:val="00F27F87"/>
    <w:rsid w:val="00F32A7C"/>
    <w:rsid w:val="00F32A97"/>
    <w:rsid w:val="00F339A6"/>
    <w:rsid w:val="00F3430F"/>
    <w:rsid w:val="00F3523E"/>
    <w:rsid w:val="00F35927"/>
    <w:rsid w:val="00F36A4A"/>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560"/>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967"/>
    <w:rsid w:val="00F8447D"/>
    <w:rsid w:val="00F85260"/>
    <w:rsid w:val="00F8549D"/>
    <w:rsid w:val="00F85FC8"/>
    <w:rsid w:val="00F86FEF"/>
    <w:rsid w:val="00F877C3"/>
    <w:rsid w:val="00F87B31"/>
    <w:rsid w:val="00F903AC"/>
    <w:rsid w:val="00F921F8"/>
    <w:rsid w:val="00F92C28"/>
    <w:rsid w:val="00F92CF0"/>
    <w:rsid w:val="00F92E4A"/>
    <w:rsid w:val="00F93F0C"/>
    <w:rsid w:val="00F9645B"/>
    <w:rsid w:val="00F9705B"/>
    <w:rsid w:val="00FA0039"/>
    <w:rsid w:val="00FA1266"/>
    <w:rsid w:val="00FA1C1A"/>
    <w:rsid w:val="00FA2729"/>
    <w:rsid w:val="00FA2743"/>
    <w:rsid w:val="00FA2E55"/>
    <w:rsid w:val="00FA3D4B"/>
    <w:rsid w:val="00FA620E"/>
    <w:rsid w:val="00FA6F5A"/>
    <w:rsid w:val="00FB0B87"/>
    <w:rsid w:val="00FB110A"/>
    <w:rsid w:val="00FB13E9"/>
    <w:rsid w:val="00FB18B8"/>
    <w:rsid w:val="00FB21A6"/>
    <w:rsid w:val="00FB37A1"/>
    <w:rsid w:val="00FB3D59"/>
    <w:rsid w:val="00FB4218"/>
    <w:rsid w:val="00FB55AB"/>
    <w:rsid w:val="00FB5F42"/>
    <w:rsid w:val="00FB62DF"/>
    <w:rsid w:val="00FB6EF1"/>
    <w:rsid w:val="00FB7D41"/>
    <w:rsid w:val="00FB7EC5"/>
    <w:rsid w:val="00FC055D"/>
    <w:rsid w:val="00FC103F"/>
    <w:rsid w:val="00FC1192"/>
    <w:rsid w:val="00FC248C"/>
    <w:rsid w:val="00FC2CC4"/>
    <w:rsid w:val="00FC30AD"/>
    <w:rsid w:val="00FC34F0"/>
    <w:rsid w:val="00FC36DA"/>
    <w:rsid w:val="00FC376A"/>
    <w:rsid w:val="00FC396B"/>
    <w:rsid w:val="00FC3CB3"/>
    <w:rsid w:val="00FC41FA"/>
    <w:rsid w:val="00FC4EF3"/>
    <w:rsid w:val="00FC6890"/>
    <w:rsid w:val="00FC6C74"/>
    <w:rsid w:val="00FD0C8B"/>
    <w:rsid w:val="00FD0EFF"/>
    <w:rsid w:val="00FD22A2"/>
    <w:rsid w:val="00FD26DF"/>
    <w:rsid w:val="00FD2819"/>
    <w:rsid w:val="00FD29F6"/>
    <w:rsid w:val="00FD3201"/>
    <w:rsid w:val="00FD56F5"/>
    <w:rsid w:val="00FD58F3"/>
    <w:rsid w:val="00FD5BBB"/>
    <w:rsid w:val="00FD5D67"/>
    <w:rsid w:val="00FD78EA"/>
    <w:rsid w:val="00FE06E3"/>
    <w:rsid w:val="00FE12A6"/>
    <w:rsid w:val="00FE184E"/>
    <w:rsid w:val="00FE2D03"/>
    <w:rsid w:val="00FE3153"/>
    <w:rsid w:val="00FE3425"/>
    <w:rsid w:val="00FE3E99"/>
    <w:rsid w:val="00FE5B2C"/>
    <w:rsid w:val="00FE66E1"/>
    <w:rsid w:val="00FE696C"/>
    <w:rsid w:val="00FE726B"/>
    <w:rsid w:val="00FE77F5"/>
    <w:rsid w:val="00FF00BA"/>
    <w:rsid w:val="00FF0CE4"/>
    <w:rsid w:val="00FF0D36"/>
    <w:rsid w:val="00FF4399"/>
    <w:rsid w:val="00FF48B9"/>
    <w:rsid w:val="00FF4EC3"/>
    <w:rsid w:val="00FF6766"/>
    <w:rsid w:val="00FF6AB8"/>
    <w:rsid w:val="00FF6D35"/>
    <w:rsid w:val="00FF6DD6"/>
    <w:rsid w:val="00FF76E7"/>
    <w:rsid w:val="020874E3"/>
    <w:rsid w:val="08C56AB0"/>
    <w:rsid w:val="09AD6341"/>
    <w:rsid w:val="0A2546DA"/>
    <w:rsid w:val="0A4D588B"/>
    <w:rsid w:val="0B92218A"/>
    <w:rsid w:val="0F9A64BE"/>
    <w:rsid w:val="10F400FA"/>
    <w:rsid w:val="1296708D"/>
    <w:rsid w:val="13F55626"/>
    <w:rsid w:val="17BC581C"/>
    <w:rsid w:val="19C565F7"/>
    <w:rsid w:val="1D9C264E"/>
    <w:rsid w:val="1E581555"/>
    <w:rsid w:val="221D5237"/>
    <w:rsid w:val="233C6B3D"/>
    <w:rsid w:val="24C0422D"/>
    <w:rsid w:val="282E19AD"/>
    <w:rsid w:val="2A225E33"/>
    <w:rsid w:val="2A3D7746"/>
    <w:rsid w:val="2AE819BB"/>
    <w:rsid w:val="2B0F397D"/>
    <w:rsid w:val="2B3F1C30"/>
    <w:rsid w:val="2B7A26E0"/>
    <w:rsid w:val="2DAC6B97"/>
    <w:rsid w:val="2E2E1FF7"/>
    <w:rsid w:val="306C7372"/>
    <w:rsid w:val="315A485E"/>
    <w:rsid w:val="341D4C26"/>
    <w:rsid w:val="35AA0364"/>
    <w:rsid w:val="36954DF9"/>
    <w:rsid w:val="381F3F03"/>
    <w:rsid w:val="39525CA0"/>
    <w:rsid w:val="3A057794"/>
    <w:rsid w:val="3B63510C"/>
    <w:rsid w:val="3B773AAC"/>
    <w:rsid w:val="3FC456AD"/>
    <w:rsid w:val="473242FA"/>
    <w:rsid w:val="4B9A5138"/>
    <w:rsid w:val="4D2325EF"/>
    <w:rsid w:val="4F447498"/>
    <w:rsid w:val="554A06DC"/>
    <w:rsid w:val="55A53C8F"/>
    <w:rsid w:val="57176EDA"/>
    <w:rsid w:val="57DB0016"/>
    <w:rsid w:val="58AD0DF8"/>
    <w:rsid w:val="59042101"/>
    <w:rsid w:val="597B73F8"/>
    <w:rsid w:val="5F093FFF"/>
    <w:rsid w:val="5F4D4E11"/>
    <w:rsid w:val="5F546974"/>
    <w:rsid w:val="61D42236"/>
    <w:rsid w:val="62090D84"/>
    <w:rsid w:val="63362998"/>
    <w:rsid w:val="633F169B"/>
    <w:rsid w:val="637701A9"/>
    <w:rsid w:val="69952F85"/>
    <w:rsid w:val="6C8E0AE9"/>
    <w:rsid w:val="6CB83D34"/>
    <w:rsid w:val="72597B19"/>
    <w:rsid w:val="78B16A80"/>
    <w:rsid w:val="7AC94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194B19B2"/>
  <w15:docId w15:val="{FA13CA92-3081-4654-A107-DB30280BE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tabs>
        <w:tab w:val="left" w:pos="1985"/>
      </w:tabs>
      <w:overflowPunct w:val="0"/>
      <w:autoSpaceDE w:val="0"/>
      <w:autoSpaceDN w:val="0"/>
      <w:adjustRightInd w:val="0"/>
      <w:spacing w:after="120"/>
      <w:jc w:val="both"/>
      <w:textAlignment w:val="baseline"/>
    </w:pPr>
    <w:rPr>
      <w:rFonts w:eastAsia="Arial Unicode MS"/>
    </w:rPr>
  </w:style>
  <w:style w:type="paragraph" w:styleId="1">
    <w:name w:val="heading 1"/>
    <w:next w:val="a0"/>
    <w:uiPriority w:val="1"/>
    <w:qFormat/>
    <w:pPr>
      <w:widowControl w:val="0"/>
      <w:numPr>
        <w:numId w:val="1"/>
      </w:numPr>
      <w:pBdr>
        <w:top w:val="single" w:sz="12" w:space="3" w:color="auto"/>
      </w:pBdr>
      <w:spacing w:after="60"/>
      <w:ind w:left="431" w:hanging="431"/>
      <w:outlineLvl w:val="0"/>
    </w:pPr>
    <w:rPr>
      <w:rFonts w:ascii="Arial" w:hAnsi="Arial"/>
      <w:sz w:val="36"/>
      <w:lang w:val="en-GB" w:eastAsia="en-US"/>
    </w:rPr>
  </w:style>
  <w:style w:type="paragraph" w:styleId="20">
    <w:name w:val="heading 2"/>
    <w:basedOn w:val="1"/>
    <w:next w:val="a0"/>
    <w:link w:val="21"/>
    <w:uiPriority w:val="1"/>
    <w:qFormat/>
    <w:pPr>
      <w:numPr>
        <w:ilvl w:val="1"/>
      </w:numPr>
      <w:pBdr>
        <w:top w:val="none" w:sz="0" w:space="0" w:color="auto"/>
      </w:pBdr>
      <w:outlineLvl w:val="1"/>
    </w:pPr>
    <w:rPr>
      <w:sz w:val="32"/>
    </w:rPr>
  </w:style>
  <w:style w:type="paragraph" w:styleId="3">
    <w:name w:val="heading 3"/>
    <w:basedOn w:val="20"/>
    <w:next w:val="a0"/>
    <w:uiPriority w:val="1"/>
    <w:qFormat/>
    <w:pPr>
      <w:numPr>
        <w:ilvl w:val="2"/>
      </w:numPr>
      <w:spacing w:before="120"/>
      <w:outlineLvl w:val="2"/>
    </w:pPr>
    <w:rPr>
      <w:sz w:val="28"/>
    </w:rPr>
  </w:style>
  <w:style w:type="paragraph" w:styleId="4">
    <w:name w:val="heading 4"/>
    <w:basedOn w:val="3"/>
    <w:next w:val="a0"/>
    <w:link w:val="40"/>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outlineLvl w:val="5"/>
    </w:pPr>
  </w:style>
  <w:style w:type="paragraph" w:styleId="7">
    <w:name w:val="heading 7"/>
    <w:basedOn w:val="H6"/>
    <w:next w:val="a0"/>
    <w:uiPriority w:val="1"/>
    <w:qFormat/>
    <w:pPr>
      <w:numPr>
        <w:ilvl w:val="6"/>
      </w:numPr>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TOC7">
    <w:name w:val="toc 7"/>
    <w:basedOn w:val="TOC6"/>
    <w:next w:val="a0"/>
    <w:uiPriority w:val="99"/>
    <w:semiHidden/>
    <w:qFormat/>
    <w:pPr>
      <w:ind w:left="2268" w:hanging="2268"/>
    </w:pPr>
  </w:style>
  <w:style w:type="paragraph" w:styleId="TOC6">
    <w:name w:val="toc 6"/>
    <w:basedOn w:val="TOC5"/>
    <w:next w:val="a0"/>
    <w:uiPriority w:val="99"/>
    <w:semiHidden/>
    <w:qFormat/>
    <w:pPr>
      <w:ind w:left="1985" w:hanging="1985"/>
    </w:pPr>
  </w:style>
  <w:style w:type="paragraph" w:styleId="TOC5">
    <w:name w:val="toc 5"/>
    <w:basedOn w:val="TOC4"/>
    <w:next w:val="a0"/>
    <w:uiPriority w:val="99"/>
    <w:semiHidden/>
    <w:qFormat/>
    <w:pPr>
      <w:ind w:left="1701" w:hanging="1701"/>
    </w:pPr>
  </w:style>
  <w:style w:type="paragraph" w:styleId="TOC4">
    <w:name w:val="toc 4"/>
    <w:basedOn w:val="TOC3"/>
    <w:next w:val="a0"/>
    <w:uiPriority w:val="99"/>
    <w:semiHidden/>
    <w:qFormat/>
    <w:pPr>
      <w:ind w:left="1418" w:hanging="1418"/>
    </w:pPr>
  </w:style>
  <w:style w:type="paragraph" w:styleId="TOC3">
    <w:name w:val="toc 3"/>
    <w:basedOn w:val="TOC2"/>
    <w:next w:val="a0"/>
    <w:uiPriority w:val="99"/>
    <w:semiHidden/>
    <w:qFormat/>
    <w:pPr>
      <w:ind w:left="1134" w:hanging="1134"/>
    </w:pPr>
  </w:style>
  <w:style w:type="paragraph" w:styleId="TOC2">
    <w:name w:val="toc 2"/>
    <w:basedOn w:val="TOC1"/>
    <w:next w:val="a0"/>
    <w:uiPriority w:val="99"/>
    <w:semiHidden/>
    <w:qFormat/>
    <w:pPr>
      <w:keepNext w:val="0"/>
      <w:spacing w:before="0"/>
      <w:ind w:left="851" w:hanging="851"/>
    </w:pPr>
    <w:rPr>
      <w:sz w:val="20"/>
    </w:rPr>
  </w:style>
  <w:style w:type="paragraph" w:styleId="TOC1">
    <w:name w:val="toc 1"/>
    <w:next w:val="a0"/>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0"/>
    <w:qFormat/>
    <w:pPr>
      <w:numPr>
        <w:numId w:val="2"/>
      </w:numPr>
      <w:tabs>
        <w:tab w:val="clear" w:pos="360"/>
        <w:tab w:val="clear" w:pos="1985"/>
      </w:tabs>
      <w:spacing w:after="180"/>
      <w:ind w:left="432" w:hanging="432"/>
      <w:contextualSpacing/>
      <w:jc w:val="left"/>
    </w:pPr>
    <w:rPr>
      <w:rFonts w:eastAsia="等线"/>
      <w:lang w:val="en-GB" w:eastAsia="en-GB"/>
    </w:rPr>
  </w:style>
  <w:style w:type="paragraph" w:styleId="a4">
    <w:name w:val="caption"/>
    <w:basedOn w:val="a0"/>
    <w:next w:val="a0"/>
    <w:uiPriority w:val="99"/>
    <w:qFormat/>
    <w:rPr>
      <w:b/>
      <w:bCs/>
    </w:rPr>
  </w:style>
  <w:style w:type="paragraph" w:styleId="a5">
    <w:name w:val="Document Map"/>
    <w:basedOn w:val="a0"/>
    <w:link w:val="a6"/>
    <w:uiPriority w:val="99"/>
    <w:qFormat/>
    <w:rPr>
      <w:rFonts w:ascii="Tahoma" w:hAnsi="Tahoma"/>
      <w:sz w:val="16"/>
      <w:szCs w:val="16"/>
    </w:rPr>
  </w:style>
  <w:style w:type="paragraph" w:styleId="a7">
    <w:name w:val="annotation text"/>
    <w:basedOn w:val="a0"/>
    <w:link w:val="a8"/>
    <w:uiPriority w:val="99"/>
    <w:qFormat/>
  </w:style>
  <w:style w:type="paragraph" w:styleId="a9">
    <w:name w:val="Body Text"/>
    <w:basedOn w:val="a0"/>
    <w:link w:val="aa"/>
    <w:qFormat/>
    <w:rPr>
      <w:rFonts w:eastAsia="MS Mincho"/>
      <w:szCs w:val="24"/>
    </w:rPr>
  </w:style>
  <w:style w:type="paragraph" w:styleId="2">
    <w:name w:val="List Bullet 2"/>
    <w:basedOn w:val="a0"/>
    <w:qFormat/>
    <w:pPr>
      <w:numPr>
        <w:numId w:val="3"/>
      </w:numPr>
      <w:tabs>
        <w:tab w:val="clear" w:pos="643"/>
      </w:tabs>
      <w:ind w:left="432" w:hanging="432"/>
      <w:contextualSpacing/>
      <w:jc w:val="left"/>
    </w:pPr>
    <w:rPr>
      <w:rFonts w:eastAsia="等线"/>
    </w:rPr>
  </w:style>
  <w:style w:type="paragraph" w:styleId="TOC8">
    <w:name w:val="toc 8"/>
    <w:basedOn w:val="TOC1"/>
    <w:next w:val="a0"/>
    <w:uiPriority w:val="99"/>
    <w:semiHidden/>
    <w:qFormat/>
    <w:pPr>
      <w:spacing w:before="180"/>
      <w:ind w:left="2693" w:hanging="2693"/>
    </w:pPr>
    <w:rPr>
      <w:b/>
    </w:rPr>
  </w:style>
  <w:style w:type="paragraph" w:styleId="ab">
    <w:name w:val="Balloon Text"/>
    <w:basedOn w:val="a0"/>
    <w:link w:val="ac"/>
    <w:uiPriority w:val="99"/>
    <w:qFormat/>
    <w:pPr>
      <w:spacing w:after="0"/>
    </w:pPr>
    <w:rPr>
      <w:rFonts w:ascii="Segoe UI" w:hAnsi="Segoe UI"/>
      <w:sz w:val="18"/>
      <w:szCs w:val="18"/>
    </w:rPr>
  </w:style>
  <w:style w:type="paragraph" w:styleId="ad">
    <w:name w:val="footer"/>
    <w:basedOn w:val="ae"/>
    <w:uiPriority w:val="99"/>
    <w:qFormat/>
    <w:pPr>
      <w:jc w:val="center"/>
    </w:pPr>
    <w:rPr>
      <w:i/>
    </w:rPr>
  </w:style>
  <w:style w:type="paragraph" w:styleId="ae">
    <w:name w:val="header"/>
    <w:link w:val="af"/>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0"/>
    <w:uiPriority w:val="99"/>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jc w:val="left"/>
      <w:textAlignment w:val="auto"/>
    </w:pPr>
    <w:rPr>
      <w:rFonts w:ascii="宋体" w:eastAsia="宋体" w:hAnsi="宋体" w:cs="宋体"/>
      <w:sz w:val="24"/>
      <w:szCs w:val="24"/>
    </w:rPr>
  </w:style>
  <w:style w:type="paragraph" w:styleId="af1">
    <w:name w:val="annotation subject"/>
    <w:basedOn w:val="a7"/>
    <w:next w:val="a7"/>
    <w:link w:val="af2"/>
    <w:uiPriority w:val="99"/>
    <w:qFormat/>
    <w:rPr>
      <w:b/>
      <w:bCs/>
    </w:rPr>
  </w:style>
  <w:style w:type="table" w:styleId="af3">
    <w:name w:val="Table Grid"/>
    <w:basedOn w:val="a2"/>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uiPriority w:val="22"/>
    <w:qFormat/>
    <w:rPr>
      <w:b/>
      <w:bCs/>
    </w:rPr>
  </w:style>
  <w:style w:type="character" w:styleId="af5">
    <w:name w:val="Emphasis"/>
    <w:basedOn w:val="a1"/>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paragraph" w:customStyle="1" w:styleId="EQ">
    <w:name w:val="EQ"/>
    <w:basedOn w:val="a0"/>
    <w:next w:val="a0"/>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0"/>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0"/>
    <w:uiPriority w:val="99"/>
    <w:qFormat/>
    <w:rPr>
      <w:i/>
      <w:color w:val="0000FF"/>
    </w:rPr>
  </w:style>
  <w:style w:type="character" w:customStyle="1" w:styleId="af">
    <w:name w:val="页眉 字符"/>
    <w:link w:val="ae"/>
    <w:uiPriority w:val="9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0"/>
    <w:uiPriority w:val="99"/>
    <w:qFormat/>
    <w:pPr>
      <w:spacing w:after="220"/>
    </w:pPr>
    <w:rPr>
      <w:sz w:val="22"/>
    </w:rPr>
  </w:style>
  <w:style w:type="character" w:customStyle="1" w:styleId="ac">
    <w:name w:val="批注框文本 字符"/>
    <w:link w:val="ab"/>
    <w:uiPriority w:val="99"/>
    <w:qFormat/>
    <w:rPr>
      <w:rFonts w:ascii="Segoe UI" w:eastAsia="Arial Unicode MS" w:hAnsi="Segoe UI"/>
      <w:sz w:val="18"/>
      <w:szCs w:val="18"/>
      <w:lang w:val="en-GB"/>
    </w:rPr>
  </w:style>
  <w:style w:type="character" w:customStyle="1" w:styleId="a6">
    <w:name w:val="文档结构图 字符"/>
    <w:link w:val="a5"/>
    <w:uiPriority w:val="99"/>
    <w:qFormat/>
    <w:rPr>
      <w:rFonts w:ascii="Tahoma" w:eastAsia="Arial Unicode MS" w:hAnsi="Tahoma"/>
      <w:sz w:val="16"/>
      <w:szCs w:val="16"/>
      <w:lang w:val="en-GB"/>
    </w:rPr>
  </w:style>
  <w:style w:type="character" w:customStyle="1" w:styleId="21">
    <w:name w:val="标题 2 字符"/>
    <w:link w:val="20"/>
    <w:uiPriority w:val="1"/>
    <w:qFormat/>
    <w:rPr>
      <w:rFonts w:ascii="Arial" w:hAnsi="Arial"/>
      <w:sz w:val="32"/>
      <w:lang w:val="en-GB" w:eastAsia="en-US"/>
    </w:rPr>
  </w:style>
  <w:style w:type="character" w:customStyle="1" w:styleId="a8">
    <w:name w:val="批注文字 字符"/>
    <w:link w:val="a7"/>
    <w:uiPriority w:val="99"/>
    <w:qFormat/>
    <w:rPr>
      <w:rFonts w:ascii="Arial" w:eastAsia="Arial Unicode MS" w:hAnsi="Arial"/>
      <w:lang w:val="en-GB" w:eastAsia="en-US"/>
    </w:rPr>
  </w:style>
  <w:style w:type="character" w:customStyle="1" w:styleId="af2">
    <w:name w:val="批注主题 字符"/>
    <w:link w:val="af1"/>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8">
    <w:name w:val="Placeholder Text"/>
    <w:uiPriority w:val="99"/>
    <w:semiHidden/>
    <w:qFormat/>
    <w:rPr>
      <w:color w:val="808080"/>
    </w:rPr>
  </w:style>
  <w:style w:type="paragraph" w:styleId="af9">
    <w:name w:val="List Paragraph"/>
    <w:basedOn w:val="a0"/>
    <w:link w:val="afa"/>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0"/>
    <w:next w:val="a0"/>
    <w:uiPriority w:val="99"/>
    <w:qFormat/>
    <w:pPr>
      <w:numPr>
        <w:numId w:val="4"/>
      </w:numPr>
      <w:spacing w:before="60" w:after="0"/>
      <w:jc w:val="left"/>
    </w:pPr>
    <w:rPr>
      <w:rFonts w:eastAsia="MS Mincho"/>
      <w:b/>
      <w:szCs w:val="24"/>
      <w:lang w:eastAsia="en-GB"/>
    </w:rPr>
  </w:style>
  <w:style w:type="character" w:customStyle="1" w:styleId="aa">
    <w:name w:val="正文文本 字符"/>
    <w:basedOn w:val="a1"/>
    <w:link w:val="a9"/>
    <w:qFormat/>
    <w:rPr>
      <w:rFonts w:eastAsia="MS Mincho"/>
      <w:szCs w:val="24"/>
      <w:lang w:eastAsia="en-US"/>
    </w:rPr>
  </w:style>
  <w:style w:type="character" w:customStyle="1" w:styleId="afa">
    <w:name w:val="列表段落 字符"/>
    <w:link w:val="af9"/>
    <w:uiPriority w:val="34"/>
    <w:qFormat/>
    <w:locked/>
    <w:rPr>
      <w:rFonts w:ascii="Arial" w:eastAsia="Arial Unicode MS" w:hAnsi="Arial"/>
      <w:lang w:val="en-GB" w:eastAsia="en-US"/>
    </w:rPr>
  </w:style>
  <w:style w:type="character" w:customStyle="1" w:styleId="apple-converted-space">
    <w:name w:val="apple-converted-space"/>
    <w:basedOn w:val="a1"/>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eastAsia="Arial Unicode MS" w:hAnsi="Arial"/>
      <w:b/>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40">
    <w:name w:val="标题 4 字符"/>
    <w:basedOn w:val="a1"/>
    <w:link w:val="4"/>
    <w:uiPriority w:val="1"/>
    <w:qFormat/>
    <w:rPr>
      <w:rFonts w:ascii="Arial" w:hAnsi="Arial"/>
      <w:sz w:val="24"/>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z-1">
    <w:name w:val="z-窗体顶端1"/>
    <w:basedOn w:val="a0"/>
    <w:next w:val="a0"/>
    <w:link w:val="z-"/>
    <w:uiPriority w:val="99"/>
    <w:semiHidden/>
    <w:unhideWhenUsed/>
    <w:qFormat/>
    <w:pPr>
      <w:pBdr>
        <w:bottom w:val="single" w:sz="6" w:space="1" w:color="auto"/>
      </w:pBdr>
      <w:overflowPunct/>
      <w:autoSpaceDE/>
      <w:autoSpaceDN/>
      <w:adjustRightInd/>
      <w:spacing w:after="0"/>
      <w:jc w:val="center"/>
      <w:textAlignment w:val="auto"/>
    </w:pPr>
    <w:rPr>
      <w:rFonts w:eastAsia="宋体" w:cs="Arial"/>
      <w:vanish/>
      <w:sz w:val="16"/>
      <w:szCs w:val="16"/>
    </w:rPr>
  </w:style>
  <w:style w:type="character" w:customStyle="1" w:styleId="z-">
    <w:name w:val="z-窗体顶端 字符"/>
    <w:basedOn w:val="a1"/>
    <w:link w:val="z-1"/>
    <w:uiPriority w:val="99"/>
    <w:semiHidden/>
    <w:qFormat/>
    <w:rPr>
      <w:rFonts w:ascii="Arial" w:hAnsi="Arial" w:cs="Arial"/>
      <w:vanish/>
      <w:sz w:val="16"/>
      <w:szCs w:val="16"/>
    </w:rPr>
  </w:style>
  <w:style w:type="paragraph" w:customStyle="1" w:styleId="z-10">
    <w:name w:val="z-窗体底端1"/>
    <w:basedOn w:val="a0"/>
    <w:next w:val="a0"/>
    <w:link w:val="z-0"/>
    <w:uiPriority w:val="99"/>
    <w:semiHidden/>
    <w:unhideWhenUsed/>
    <w:qFormat/>
    <w:pPr>
      <w:pBdr>
        <w:top w:val="single" w:sz="6" w:space="1" w:color="auto"/>
      </w:pBdr>
      <w:overflowPunct/>
      <w:autoSpaceDE/>
      <w:autoSpaceDN/>
      <w:adjustRightInd/>
      <w:spacing w:after="0"/>
      <w:jc w:val="center"/>
      <w:textAlignment w:val="auto"/>
    </w:pPr>
    <w:rPr>
      <w:rFonts w:eastAsia="宋体" w:cs="Arial"/>
      <w:vanish/>
      <w:sz w:val="16"/>
      <w:szCs w:val="16"/>
    </w:rPr>
  </w:style>
  <w:style w:type="character" w:customStyle="1" w:styleId="z-0">
    <w:name w:val="z-窗体底端 字符"/>
    <w:basedOn w:val="a1"/>
    <w:link w:val="z-10"/>
    <w:uiPriority w:val="99"/>
    <w:semiHidden/>
    <w:qFormat/>
    <w:rPr>
      <w:rFonts w:ascii="Arial" w:hAnsi="Arial" w:cs="Arial"/>
      <w:vanish/>
      <w:sz w:val="16"/>
      <w:szCs w:val="16"/>
    </w:rPr>
  </w:style>
  <w:style w:type="character" w:customStyle="1" w:styleId="3GPPHeaderChar">
    <w:name w:val="3GPP_Header Char"/>
    <w:link w:val="3GPPHeader"/>
    <w:qFormat/>
    <w:locked/>
    <w:rPr>
      <w:rFonts w:ascii="Arial" w:eastAsiaTheme="minorEastAsia" w:hAnsi="Arial" w:cs="Arial"/>
      <w:b/>
      <w:sz w:val="24"/>
      <w:szCs w:val="24"/>
      <w:lang w:eastAsia="fr-FR"/>
    </w:rPr>
  </w:style>
  <w:style w:type="paragraph" w:customStyle="1" w:styleId="3GPPHeader">
    <w:name w:val="3GPP_Header"/>
    <w:basedOn w:val="a0"/>
    <w:link w:val="3GPPHeaderChar"/>
    <w:qFormat/>
    <w:pPr>
      <w:tabs>
        <w:tab w:val="left" w:pos="1701"/>
        <w:tab w:val="right" w:pos="9639"/>
      </w:tabs>
      <w:spacing w:after="0"/>
      <w:jc w:val="left"/>
      <w:textAlignment w:val="auto"/>
    </w:pPr>
    <w:rPr>
      <w:rFonts w:eastAsiaTheme="minorEastAsia"/>
      <w:bCs/>
      <w:lang w:eastAsia="fr-FR"/>
    </w:rPr>
  </w:style>
  <w:style w:type="paragraph" w:customStyle="1" w:styleId="30">
    <w:name w:val="修订3"/>
    <w:hidden/>
    <w:uiPriority w:val="99"/>
    <w:unhideWhenUsed/>
    <w:qFormat/>
    <w:rPr>
      <w:rFonts w:eastAsia="Arial Unicode MS"/>
    </w:rPr>
  </w:style>
  <w:style w:type="paragraph" w:customStyle="1" w:styleId="41">
    <w:name w:val="修订4"/>
    <w:hidden/>
    <w:uiPriority w:val="99"/>
    <w:unhideWhenUsed/>
    <w:qFormat/>
    <w:rPr>
      <w:rFonts w:eastAsia="Arial Unicode MS"/>
    </w:rPr>
  </w:style>
  <w:style w:type="paragraph" w:customStyle="1" w:styleId="50">
    <w:name w:val="修订5"/>
    <w:hidden/>
    <w:uiPriority w:val="99"/>
    <w:unhideWhenUsed/>
    <w:rPr>
      <w:rFonts w:eastAsia="Arial Unicode MS"/>
    </w:rPr>
  </w:style>
  <w:style w:type="paragraph" w:styleId="afb">
    <w:name w:val="Revision"/>
    <w:hidden/>
    <w:uiPriority w:val="99"/>
    <w:unhideWhenUsed/>
    <w:rsid w:val="007B6E99"/>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733</TotalTime>
  <Pages>6</Pages>
  <Words>1917</Words>
  <Characters>10931</Characters>
  <Application>Microsoft Office Word</Application>
  <DocSecurity>0</DocSecurity>
  <Lines>91</Lines>
  <Paragraphs>25</Paragraphs>
  <ScaleCrop>false</ScaleCrop>
  <Company>CMCC</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69</cp:revision>
  <cp:lastPrinted>2016-01-11T02:35:00Z</cp:lastPrinted>
  <dcterms:created xsi:type="dcterms:W3CDTF">2024-05-05T11:08:00Z</dcterms:created>
  <dcterms:modified xsi:type="dcterms:W3CDTF">2025-02-07T04:56:00Z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y fmtid="{D5CDD505-2E9C-101B-9397-08002B2CF9AE}" pid="4" name="KSOProductBuildVer">
    <vt:lpwstr>2052-12.1.0.18276</vt:lpwstr>
  </property>
  <property fmtid="{D5CDD505-2E9C-101B-9397-08002B2CF9AE}" pid="5" name="ICV">
    <vt:lpwstr>ADF4B4FD93DB4992AEF364AEEE0B2750_13</vt:lpwstr>
  </property>
</Properties>
</file>